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F0" w:rsidRPr="00EB07F0" w:rsidRDefault="00EB07F0">
      <w:pPr>
        <w:rPr>
          <w:rFonts w:ascii="Bookman Old Style" w:hAnsi="Bookman Old Style"/>
          <w:b/>
        </w:rPr>
      </w:pPr>
      <w:r w:rsidRPr="00EB07F0">
        <w:rPr>
          <w:rFonts w:ascii="Bookman Old Style" w:hAnsi="Bookman Old Style"/>
          <w:b/>
        </w:rPr>
        <w:t>Change in Sepsis Diagnostic Criteria</w:t>
      </w:r>
    </w:p>
    <w:p w:rsidR="00E10568" w:rsidRDefault="00A115A8">
      <w:pPr>
        <w:rPr>
          <w:rFonts w:ascii="Bookman Old Style" w:hAnsi="Bookman Old Style"/>
        </w:rPr>
      </w:pPr>
      <w:proofErr w:type="gramStart"/>
      <w:r w:rsidRPr="00E10568">
        <w:rPr>
          <w:rFonts w:ascii="Bookman Old Style" w:hAnsi="Bookman Old Style"/>
        </w:rPr>
        <w:t>Sepsis/Septic Shock</w:t>
      </w:r>
      <w:r w:rsidR="00EB07F0">
        <w:rPr>
          <w:rFonts w:ascii="Bookman Old Style" w:hAnsi="Bookman Old Style"/>
        </w:rPr>
        <w:t xml:space="preserve"> diagnostic c</w:t>
      </w:r>
      <w:r w:rsidR="00E10568">
        <w:rPr>
          <w:rFonts w:ascii="Bookman Old Style" w:hAnsi="Bookman Old Style"/>
        </w:rPr>
        <w:t>riteria has</w:t>
      </w:r>
      <w:proofErr w:type="gramEnd"/>
      <w:r w:rsidR="00E10568">
        <w:rPr>
          <w:rFonts w:ascii="Bookman Old Style" w:hAnsi="Bookman Old Style"/>
        </w:rPr>
        <w:t xml:space="preserve"> been updated.  The critical care folks have developed new criteria for diagnosing </w:t>
      </w:r>
      <w:r w:rsidR="00123632">
        <w:rPr>
          <w:rFonts w:ascii="Bookman Old Style" w:hAnsi="Bookman Old Style"/>
        </w:rPr>
        <w:t>sepsis and septic shock</w:t>
      </w:r>
      <w:r w:rsidR="00E10568">
        <w:rPr>
          <w:rFonts w:ascii="Bookman Old Style" w:hAnsi="Bookman Old Style"/>
        </w:rPr>
        <w:t xml:space="preserve">. This is called </w:t>
      </w:r>
      <w:r w:rsidR="00123632">
        <w:rPr>
          <w:rFonts w:ascii="Bookman Old Style" w:hAnsi="Bookman Old Style"/>
        </w:rPr>
        <w:t>Sepsis-3</w:t>
      </w:r>
      <w:r w:rsidR="00EB07F0">
        <w:rPr>
          <w:rFonts w:ascii="Bookman Old Style" w:hAnsi="Bookman Old Style"/>
        </w:rPr>
        <w:t>.</w:t>
      </w:r>
    </w:p>
    <w:p w:rsidR="00C97D16" w:rsidRDefault="00E10568">
      <w:pPr>
        <w:rPr>
          <w:rFonts w:ascii="Bookman Old Style" w:hAnsi="Bookman Old Style"/>
        </w:rPr>
      </w:pPr>
      <w:r>
        <w:rPr>
          <w:rFonts w:ascii="Bookman Old Style" w:hAnsi="Bookman Old Style"/>
        </w:rPr>
        <w:t xml:space="preserve">It was determined by the critical care specialists </w:t>
      </w:r>
      <w:r w:rsidR="00EB07F0">
        <w:rPr>
          <w:rFonts w:ascii="Bookman Old Style" w:hAnsi="Bookman Old Style"/>
        </w:rPr>
        <w:t xml:space="preserve">who work in Intensive Care Units (ICU) </w:t>
      </w:r>
      <w:r w:rsidR="00123632">
        <w:rPr>
          <w:rFonts w:ascii="Bookman Old Style" w:hAnsi="Bookman Old Style"/>
        </w:rPr>
        <w:t>that Sepsis-2</w:t>
      </w:r>
      <w:r>
        <w:rPr>
          <w:rFonts w:ascii="Bookman Old Style" w:hAnsi="Bookman Old Style"/>
        </w:rPr>
        <w:t xml:space="preserve"> criteria was not adequate </w:t>
      </w:r>
      <w:r w:rsidR="00123632">
        <w:rPr>
          <w:rFonts w:ascii="Bookman Old Style" w:hAnsi="Bookman Old Style"/>
        </w:rPr>
        <w:t>and developed Sepsis-3</w:t>
      </w:r>
      <w:r>
        <w:rPr>
          <w:rFonts w:ascii="Bookman Old Style" w:hAnsi="Bookman Old Style"/>
        </w:rPr>
        <w:t xml:space="preserve"> criteria.  However all medical societies do not agree that the new criteria are more accurate in determining the presence of sepsis.</w:t>
      </w:r>
    </w:p>
    <w:p w:rsidR="00E10568" w:rsidRDefault="00E10568">
      <w:pPr>
        <w:rPr>
          <w:rFonts w:ascii="Bookman Old Style" w:hAnsi="Bookman Old Style"/>
        </w:rPr>
      </w:pPr>
      <w:r>
        <w:rPr>
          <w:rFonts w:ascii="Bookman Old Style" w:hAnsi="Bookman Old Style"/>
        </w:rPr>
        <w:t xml:space="preserve">The goal of these tools is to provide early diagnosis and treatment for sepsis. Early treatment decreases the </w:t>
      </w:r>
      <w:r w:rsidR="00EB07F0">
        <w:rPr>
          <w:rFonts w:ascii="Bookman Old Style" w:hAnsi="Bookman Old Style"/>
        </w:rPr>
        <w:t xml:space="preserve">organ damage and </w:t>
      </w:r>
      <w:r>
        <w:rPr>
          <w:rFonts w:ascii="Bookman Old Style" w:hAnsi="Bookman Old Style"/>
        </w:rPr>
        <w:t xml:space="preserve">death rate from sepsis and septic shock. </w:t>
      </w:r>
    </w:p>
    <w:p w:rsidR="00E10568" w:rsidRPr="00E10568" w:rsidRDefault="00E10568">
      <w:pPr>
        <w:rPr>
          <w:rFonts w:ascii="Bookman Old Style" w:hAnsi="Bookman Old Style"/>
        </w:rPr>
      </w:pPr>
      <w:r>
        <w:rPr>
          <w:rFonts w:ascii="Bookman Old Style" w:hAnsi="Bookman Old Style"/>
        </w:rPr>
        <w:t>Our job is to take a look at the criteria and decide what part or parts apply to the field assessment of a patient who may have sepsis</w:t>
      </w:r>
      <w:r w:rsidR="00EB07F0">
        <w:rPr>
          <w:rFonts w:ascii="Bookman Old Style" w:hAnsi="Bookman Old Style"/>
        </w:rPr>
        <w:t xml:space="preserve"> so we can</w:t>
      </w:r>
      <w:r>
        <w:rPr>
          <w:rFonts w:ascii="Bookman Old Style" w:hAnsi="Bookman Old Style"/>
        </w:rPr>
        <w:t xml:space="preserve"> initiate appropriate out-of-hospital treatment.</w:t>
      </w:r>
    </w:p>
    <w:p w:rsidR="00123632" w:rsidRDefault="00EB07F0">
      <w:pPr>
        <w:pBdr>
          <w:bottom w:val="single" w:sz="12" w:space="1" w:color="auto"/>
        </w:pBdr>
        <w:rPr>
          <w:rFonts w:ascii="Bookman Old Style" w:hAnsi="Bookman Old Style"/>
        </w:rPr>
      </w:pPr>
      <w:r>
        <w:rPr>
          <w:rFonts w:ascii="Bookman Old Style" w:hAnsi="Bookman Old Style"/>
        </w:rPr>
        <w:t xml:space="preserve">The </w:t>
      </w:r>
      <w:r w:rsidR="00123632">
        <w:rPr>
          <w:rFonts w:ascii="Bookman Old Style" w:hAnsi="Bookman Old Style"/>
        </w:rPr>
        <w:t>Sepsis-2</w:t>
      </w:r>
      <w:r>
        <w:rPr>
          <w:rFonts w:ascii="Bookman Old Style" w:hAnsi="Bookman Old Style"/>
        </w:rPr>
        <w:t xml:space="preserve"> criteria are what we currently use to assess for infection in patients. </w:t>
      </w:r>
    </w:p>
    <w:p w:rsidR="00A115A8" w:rsidRDefault="00EB07F0">
      <w:pPr>
        <w:pBdr>
          <w:bottom w:val="single" w:sz="12" w:space="1" w:color="auto"/>
        </w:pBdr>
        <w:rPr>
          <w:rFonts w:ascii="Bookman Old Style" w:hAnsi="Bookman Old Style"/>
        </w:rPr>
      </w:pPr>
      <w:r>
        <w:rPr>
          <w:rFonts w:ascii="Bookman Old Style" w:hAnsi="Bookman Old Style"/>
        </w:rPr>
        <w:t>SIRS stand for Systemic Immune Response Syndrome. Recall that a syndrome is a set of signs and/or symptoms that point to a particular disease process.</w:t>
      </w:r>
    </w:p>
    <w:p w:rsidR="005F4FBE" w:rsidRDefault="005F4FBE">
      <w:pPr>
        <w:pBdr>
          <w:bottom w:val="single" w:sz="12" w:space="1" w:color="auto"/>
        </w:pBdr>
        <w:rPr>
          <w:rFonts w:ascii="Bookman Old Style" w:hAnsi="Bookman Old Style"/>
        </w:rPr>
      </w:pPr>
    </w:p>
    <w:p w:rsidR="00BF0B9A" w:rsidRPr="00BF0B9A" w:rsidRDefault="00123632" w:rsidP="00A115A8">
      <w:pPr>
        <w:spacing w:after="0" w:line="240" w:lineRule="auto"/>
        <w:rPr>
          <w:rFonts w:ascii="Bookman Old Style" w:eastAsia="Times New Roman" w:hAnsi="Bookman Old Style" w:cs="Times New Roman"/>
          <w:b/>
          <w:i/>
        </w:rPr>
      </w:pPr>
      <w:r>
        <w:rPr>
          <w:rFonts w:ascii="Bookman Old Style" w:eastAsia="Times New Roman" w:hAnsi="Bookman Old Style" w:cs="Times New Roman"/>
          <w:b/>
          <w:i/>
        </w:rPr>
        <w:t>Sepsis-2</w:t>
      </w:r>
      <w:r w:rsidR="00BF0B9A" w:rsidRPr="00BF0B9A">
        <w:rPr>
          <w:rFonts w:ascii="Bookman Old Style" w:eastAsia="Times New Roman" w:hAnsi="Bookman Old Style" w:cs="Times New Roman"/>
          <w:b/>
          <w:i/>
        </w:rPr>
        <w:t xml:space="preserve"> Criteria</w:t>
      </w:r>
    </w:p>
    <w:p w:rsidR="00BF0B9A" w:rsidRDefault="00BF0B9A" w:rsidP="00A115A8">
      <w:pPr>
        <w:spacing w:after="0" w:line="240" w:lineRule="auto"/>
        <w:rPr>
          <w:rFonts w:ascii="Bookman Old Style" w:eastAsia="Times New Roman" w:hAnsi="Bookman Old Style" w:cs="Times New Roman"/>
          <w:b/>
        </w:rPr>
      </w:pPr>
    </w:p>
    <w:p w:rsidR="00A115A8" w:rsidRPr="00E1056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b/>
        </w:rPr>
        <w:t>SIRS Criteria</w:t>
      </w:r>
      <w:r w:rsidRPr="00A115A8">
        <w:rPr>
          <w:rFonts w:ascii="Bookman Old Style" w:eastAsia="Times New Roman" w:hAnsi="Bookman Old Style" w:cs="Times New Roman"/>
        </w:rPr>
        <w:t xml:space="preserve"> (≥ 2 meets SIRS definition)</w:t>
      </w:r>
    </w:p>
    <w:p w:rsidR="00E10568" w:rsidRPr="00A115A8" w:rsidRDefault="00E10568" w:rsidP="00A115A8">
      <w:pPr>
        <w:spacing w:after="0" w:line="240" w:lineRule="auto"/>
        <w:rPr>
          <w:rFonts w:ascii="Bookman Old Style" w:eastAsia="Times New Roman" w:hAnsi="Bookman Old Style" w:cs="Times New Roman"/>
        </w:rPr>
      </w:pPr>
    </w:p>
    <w:p w:rsidR="00A115A8"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rPr>
        <w:t>Temp &gt;38°C (100.4°F) or &lt; 36°C (96.8°F)</w:t>
      </w:r>
    </w:p>
    <w:p w:rsidR="00A115A8"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rPr>
        <w:t>Heart Rate &gt; 90</w:t>
      </w:r>
    </w:p>
    <w:p w:rsidR="00A115A8"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rPr>
        <w:t>Respiratory Rate &gt; 20 or PaCO</w:t>
      </w:r>
      <w:r w:rsidRPr="00A115A8">
        <w:rPr>
          <w:rFonts w:ascii="Bookman Old Style" w:eastAsia="Times New Roman" w:hAnsi="Bookman Old Style" w:cs="Times New Roman"/>
          <w:vertAlign w:val="subscript"/>
        </w:rPr>
        <w:t>2</w:t>
      </w:r>
      <w:r w:rsidRPr="00A115A8">
        <w:rPr>
          <w:rFonts w:ascii="Bookman Old Style" w:eastAsia="Times New Roman" w:hAnsi="Bookman Old Style" w:cs="Times New Roman"/>
        </w:rPr>
        <w:t xml:space="preserve"> &lt; 32 mm Hg</w:t>
      </w:r>
    </w:p>
    <w:p w:rsidR="00A115A8"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rPr>
        <w:t>WBC &gt; 12,000/mm&gt;</w:t>
      </w:r>
      <w:r w:rsidRPr="00A115A8">
        <w:rPr>
          <w:rFonts w:ascii="Bookman Old Style" w:eastAsia="Times New Roman" w:hAnsi="Bookman Old Style" w:cs="Times New Roman"/>
          <w:vertAlign w:val="superscript"/>
        </w:rPr>
        <w:t>3</w:t>
      </w:r>
      <w:r w:rsidRPr="00A115A8">
        <w:rPr>
          <w:rFonts w:ascii="Bookman Old Style" w:eastAsia="Times New Roman" w:hAnsi="Bookman Old Style" w:cs="Times New Roman"/>
        </w:rPr>
        <w:t>, &lt; 4,000/mm&gt;</w:t>
      </w:r>
      <w:r w:rsidRPr="00A115A8">
        <w:rPr>
          <w:rFonts w:ascii="Bookman Old Style" w:eastAsia="Times New Roman" w:hAnsi="Bookman Old Style" w:cs="Times New Roman"/>
          <w:vertAlign w:val="superscript"/>
        </w:rPr>
        <w:t>3</w:t>
      </w:r>
      <w:r w:rsidRPr="00A115A8">
        <w:rPr>
          <w:rFonts w:ascii="Bookman Old Style" w:eastAsia="Times New Roman" w:hAnsi="Bookman Old Style" w:cs="Times New Roman"/>
        </w:rPr>
        <w:t>, or &gt; 10% bands</w:t>
      </w:r>
    </w:p>
    <w:p w:rsidR="00A115A8" w:rsidRPr="00A115A8" w:rsidRDefault="00A115A8" w:rsidP="00A115A8">
      <w:pPr>
        <w:spacing w:after="0" w:line="240" w:lineRule="auto"/>
        <w:rPr>
          <w:rFonts w:ascii="Bookman Old Style" w:eastAsia="Times New Roman" w:hAnsi="Bookman Old Style" w:cs="Times New Roman"/>
        </w:rPr>
      </w:pPr>
    </w:p>
    <w:p w:rsidR="00A115A8"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b/>
        </w:rPr>
        <w:t>Sepsis Criteria</w:t>
      </w:r>
      <w:r w:rsidRPr="00A115A8">
        <w:rPr>
          <w:rFonts w:ascii="Bookman Old Style" w:eastAsia="Times New Roman" w:hAnsi="Bookman Old Style" w:cs="Times New Roman"/>
        </w:rPr>
        <w:t xml:space="preserve"> (SIRS + Source of Infection)</w:t>
      </w:r>
    </w:p>
    <w:p w:rsidR="00A115A8"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rPr>
        <w:t>Suspected or Present Source of Infection</w:t>
      </w:r>
    </w:p>
    <w:p w:rsidR="00A115A8" w:rsidRPr="00A115A8" w:rsidRDefault="00A115A8" w:rsidP="00A115A8">
      <w:pPr>
        <w:spacing w:after="0" w:line="240" w:lineRule="auto"/>
        <w:rPr>
          <w:rFonts w:ascii="Bookman Old Style" w:eastAsia="Times New Roman" w:hAnsi="Bookman Old Style" w:cs="Times New Roman"/>
        </w:rPr>
      </w:pPr>
    </w:p>
    <w:p w:rsidR="00A115A8"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b/>
        </w:rPr>
        <w:t>Severe Sepsis Criteria</w:t>
      </w:r>
      <w:r w:rsidRPr="00A115A8">
        <w:rPr>
          <w:rFonts w:ascii="Bookman Old Style" w:eastAsia="Times New Roman" w:hAnsi="Bookman Old Style" w:cs="Times New Roman"/>
        </w:rPr>
        <w:t xml:space="preserve"> (Organ Dysfunction, Hypotension, or </w:t>
      </w:r>
      <w:proofErr w:type="spellStart"/>
      <w:r w:rsidRPr="00A115A8">
        <w:rPr>
          <w:rFonts w:ascii="Bookman Old Style" w:eastAsia="Times New Roman" w:hAnsi="Bookman Old Style" w:cs="Times New Roman"/>
        </w:rPr>
        <w:t>Hypoperfusion</w:t>
      </w:r>
      <w:proofErr w:type="spellEnd"/>
      <w:r w:rsidRPr="00A115A8">
        <w:rPr>
          <w:rFonts w:ascii="Bookman Old Style" w:eastAsia="Times New Roman" w:hAnsi="Bookman Old Style" w:cs="Times New Roman"/>
        </w:rPr>
        <w:t>)</w:t>
      </w:r>
    </w:p>
    <w:p w:rsidR="00A115A8"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rPr>
        <w:t>Lactic Acidosis, SBP &lt;90 or SBP Drop ≥ 40 mm Hg of normal</w:t>
      </w:r>
    </w:p>
    <w:p w:rsidR="00A115A8" w:rsidRPr="00A115A8" w:rsidRDefault="00A115A8" w:rsidP="00A115A8">
      <w:pPr>
        <w:spacing w:after="0" w:line="240" w:lineRule="auto"/>
        <w:rPr>
          <w:rFonts w:ascii="Bookman Old Style" w:eastAsia="Times New Roman" w:hAnsi="Bookman Old Style" w:cs="Times New Roman"/>
        </w:rPr>
      </w:pPr>
    </w:p>
    <w:p w:rsidR="00A115A8"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b/>
        </w:rPr>
        <w:t>Septic Shock</w:t>
      </w:r>
      <w:r w:rsidRPr="00A115A8">
        <w:rPr>
          <w:rFonts w:ascii="Bookman Old Style" w:eastAsia="Times New Roman" w:hAnsi="Bookman Old Style" w:cs="Times New Roman"/>
        </w:rPr>
        <w:t xml:space="preserve"> Criteria</w:t>
      </w:r>
    </w:p>
    <w:p w:rsidR="00A115A8"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rPr>
        <w:t>Severe Sepsis with Hypotension, despite adequate fluid resuscitation</w:t>
      </w:r>
    </w:p>
    <w:p w:rsidR="00A115A8" w:rsidRPr="00A115A8" w:rsidRDefault="00A115A8" w:rsidP="00A115A8">
      <w:pPr>
        <w:spacing w:after="0" w:line="240" w:lineRule="auto"/>
        <w:rPr>
          <w:rFonts w:ascii="Bookman Old Style" w:eastAsia="Times New Roman" w:hAnsi="Bookman Old Style" w:cs="Times New Roman"/>
        </w:rPr>
      </w:pPr>
    </w:p>
    <w:p w:rsidR="00BF0B9A" w:rsidRPr="00A115A8"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b/>
        </w:rPr>
        <w:t>Multiple Organ Dysfunction Syndrome</w:t>
      </w:r>
      <w:r w:rsidRPr="00A115A8">
        <w:rPr>
          <w:rFonts w:ascii="Bookman Old Style" w:eastAsia="Times New Roman" w:hAnsi="Bookman Old Style" w:cs="Times New Roman"/>
        </w:rPr>
        <w:t xml:space="preserve"> Criteria</w:t>
      </w:r>
    </w:p>
    <w:p w:rsidR="00EB07F0" w:rsidRDefault="00A115A8" w:rsidP="00A115A8">
      <w:pPr>
        <w:spacing w:after="0" w:line="240" w:lineRule="auto"/>
        <w:rPr>
          <w:rFonts w:ascii="Bookman Old Style" w:eastAsia="Times New Roman" w:hAnsi="Bookman Old Style" w:cs="Times New Roman"/>
        </w:rPr>
      </w:pPr>
      <w:r w:rsidRPr="00A115A8">
        <w:rPr>
          <w:rFonts w:ascii="Bookman Old Style" w:eastAsia="Times New Roman" w:hAnsi="Bookman Old Style" w:cs="Times New Roman"/>
        </w:rPr>
        <w:t>Evidence of ≥ 2 Organs Failing</w:t>
      </w:r>
      <w:r w:rsidR="00EB07F0">
        <w:rPr>
          <w:rFonts w:ascii="Bookman Old Style" w:eastAsia="Times New Roman" w:hAnsi="Bookman Old Style" w:cs="Times New Roman"/>
        </w:rPr>
        <w:t xml:space="preserve"> </w:t>
      </w:r>
    </w:p>
    <w:p w:rsidR="005F4FBE" w:rsidRDefault="005F4FBE" w:rsidP="00A115A8">
      <w:pPr>
        <w:pBdr>
          <w:bottom w:val="single" w:sz="12" w:space="1" w:color="auto"/>
        </w:pBdr>
        <w:spacing w:after="0" w:line="240" w:lineRule="auto"/>
        <w:rPr>
          <w:rFonts w:ascii="Bookman Old Style" w:eastAsia="Times New Roman" w:hAnsi="Bookman Old Style" w:cs="Times New Roman"/>
        </w:rPr>
      </w:pPr>
    </w:p>
    <w:p w:rsidR="005F4FBE" w:rsidRDefault="005F4FBE" w:rsidP="00A115A8">
      <w:pPr>
        <w:spacing w:after="0" w:line="240" w:lineRule="auto"/>
        <w:rPr>
          <w:rFonts w:ascii="Bookman Old Style" w:eastAsia="Times New Roman" w:hAnsi="Bookman Old Style" w:cs="Times New Roman"/>
        </w:rPr>
      </w:pPr>
    </w:p>
    <w:p w:rsidR="00EB07F0" w:rsidRDefault="00EB07F0" w:rsidP="00A115A8">
      <w:pPr>
        <w:spacing w:after="0" w:line="240" w:lineRule="auto"/>
        <w:rPr>
          <w:rFonts w:ascii="Bookman Old Style" w:eastAsia="Times New Roman" w:hAnsi="Bookman Old Style" w:cs="Times New Roman"/>
        </w:rPr>
      </w:pPr>
    </w:p>
    <w:p w:rsidR="006363DE" w:rsidRDefault="00123632" w:rsidP="00A115A8">
      <w:pPr>
        <w:spacing w:after="0" w:line="240" w:lineRule="auto"/>
        <w:rPr>
          <w:rFonts w:ascii="Bookman Old Style" w:eastAsia="Times New Roman" w:hAnsi="Bookman Old Style" w:cs="Times New Roman"/>
          <w:b/>
          <w:i/>
        </w:rPr>
      </w:pPr>
      <w:r>
        <w:rPr>
          <w:rFonts w:ascii="Bookman Old Style" w:eastAsia="Times New Roman" w:hAnsi="Bookman Old Style" w:cs="Times New Roman"/>
          <w:b/>
          <w:i/>
        </w:rPr>
        <w:t>Sepsis-</w:t>
      </w:r>
      <w:proofErr w:type="gramStart"/>
      <w:r>
        <w:rPr>
          <w:rFonts w:ascii="Bookman Old Style" w:eastAsia="Times New Roman" w:hAnsi="Bookman Old Style" w:cs="Times New Roman"/>
          <w:b/>
          <w:i/>
        </w:rPr>
        <w:t xml:space="preserve">3 </w:t>
      </w:r>
      <w:r w:rsidR="00BF0B9A" w:rsidRPr="00BF0B9A">
        <w:rPr>
          <w:rFonts w:ascii="Bookman Old Style" w:eastAsia="Times New Roman" w:hAnsi="Bookman Old Style" w:cs="Times New Roman"/>
          <w:b/>
          <w:i/>
        </w:rPr>
        <w:t xml:space="preserve"> Criteria</w:t>
      </w:r>
      <w:proofErr w:type="gramEnd"/>
    </w:p>
    <w:p w:rsidR="006363DE" w:rsidRDefault="006363DE"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lastRenderedPageBreak/>
        <w:t>In the new criteria there is only sepsis and septic shock. Severe sepsis has been dropped.</w:t>
      </w:r>
    </w:p>
    <w:p w:rsidR="003B0E84" w:rsidRDefault="003B0E84" w:rsidP="00A115A8">
      <w:pPr>
        <w:spacing w:after="0" w:line="240" w:lineRule="auto"/>
        <w:rPr>
          <w:rFonts w:ascii="Bookman Old Style" w:eastAsia="Times New Roman" w:hAnsi="Bookman Old Style" w:cs="Times New Roman"/>
        </w:rPr>
      </w:pPr>
    </w:p>
    <w:p w:rsidR="003B0E84" w:rsidRPr="003B0E84" w:rsidRDefault="003B0E84" w:rsidP="00A115A8">
      <w:pPr>
        <w:spacing w:after="0" w:line="240" w:lineRule="auto"/>
        <w:rPr>
          <w:rFonts w:ascii="Bookman Old Style" w:eastAsia="Times New Roman" w:hAnsi="Bookman Old Style" w:cs="Times New Roman"/>
          <w:b/>
        </w:rPr>
      </w:pPr>
      <w:r>
        <w:rPr>
          <w:rFonts w:ascii="Bookman Old Style" w:eastAsia="Times New Roman" w:hAnsi="Bookman Old Style" w:cs="Times New Roman"/>
          <w:b/>
        </w:rPr>
        <w:t xml:space="preserve">Keep in mind the patient </w:t>
      </w:r>
      <w:r w:rsidR="00B27373">
        <w:rPr>
          <w:rFonts w:ascii="Bookman Old Style" w:eastAsia="Times New Roman" w:hAnsi="Bookman Old Style" w:cs="Times New Roman"/>
          <w:b/>
        </w:rPr>
        <w:t xml:space="preserve">you are assessing </w:t>
      </w:r>
      <w:r>
        <w:rPr>
          <w:rFonts w:ascii="Bookman Old Style" w:eastAsia="Times New Roman" w:hAnsi="Bookman Old Style" w:cs="Times New Roman"/>
          <w:b/>
        </w:rPr>
        <w:t xml:space="preserve">may have physiologic alterations in their baseline physical exam and laboratory data. For example, the </w:t>
      </w:r>
      <w:r w:rsidR="00B27373">
        <w:rPr>
          <w:rFonts w:ascii="Bookman Old Style" w:eastAsia="Times New Roman" w:hAnsi="Bookman Old Style" w:cs="Times New Roman"/>
          <w:b/>
        </w:rPr>
        <w:t>dementia</w:t>
      </w:r>
      <w:r>
        <w:rPr>
          <w:rFonts w:ascii="Bookman Old Style" w:eastAsia="Times New Roman" w:hAnsi="Bookman Old Style" w:cs="Times New Roman"/>
          <w:b/>
        </w:rPr>
        <w:t xml:space="preserve"> patient may have a GCS less than 15 at baseline</w:t>
      </w:r>
      <w:r w:rsidR="00B27373">
        <w:rPr>
          <w:rFonts w:ascii="Bookman Old Style" w:eastAsia="Times New Roman" w:hAnsi="Bookman Old Style" w:cs="Times New Roman"/>
          <w:b/>
        </w:rPr>
        <w:t xml:space="preserve"> or the dialysis patient who always has an elevated serum </w:t>
      </w:r>
      <w:proofErr w:type="spellStart"/>
      <w:r w:rsidR="00B27373">
        <w:rPr>
          <w:rFonts w:ascii="Bookman Old Style" w:eastAsia="Times New Roman" w:hAnsi="Bookman Old Style" w:cs="Times New Roman"/>
          <w:b/>
        </w:rPr>
        <w:t>creatinine</w:t>
      </w:r>
      <w:proofErr w:type="spellEnd"/>
      <w:r w:rsidR="00B27373">
        <w:rPr>
          <w:rFonts w:ascii="Bookman Old Style" w:eastAsia="Times New Roman" w:hAnsi="Bookman Old Style" w:cs="Times New Roman"/>
          <w:b/>
        </w:rPr>
        <w:t xml:space="preserve">. </w:t>
      </w:r>
    </w:p>
    <w:p w:rsidR="006363DE" w:rsidRDefault="006363DE" w:rsidP="00A115A8">
      <w:pPr>
        <w:spacing w:after="0" w:line="240" w:lineRule="auto"/>
        <w:rPr>
          <w:rFonts w:ascii="Bookman Old Style" w:eastAsia="Times New Roman" w:hAnsi="Bookman Old Style" w:cs="Times New Roman"/>
        </w:rPr>
      </w:pPr>
    </w:p>
    <w:p w:rsidR="00A378C6" w:rsidRPr="003B0E84" w:rsidRDefault="006363DE"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The </w:t>
      </w:r>
      <w:proofErr w:type="spellStart"/>
      <w:r>
        <w:rPr>
          <w:rFonts w:ascii="Bookman Old Style" w:eastAsia="Times New Roman" w:hAnsi="Bookman Old Style" w:cs="Times New Roman"/>
        </w:rPr>
        <w:t>qSOFA</w:t>
      </w:r>
      <w:proofErr w:type="spellEnd"/>
      <w:r>
        <w:rPr>
          <w:rFonts w:ascii="Bookman Old Style" w:eastAsia="Times New Roman" w:hAnsi="Bookman Old Style" w:cs="Times New Roman"/>
        </w:rPr>
        <w:t xml:space="preserve"> score is an i</w:t>
      </w:r>
      <w:r w:rsidR="00A378C6">
        <w:rPr>
          <w:rFonts w:ascii="Bookman Old Style" w:eastAsia="Times New Roman" w:hAnsi="Bookman Old Style" w:cs="Times New Roman"/>
        </w:rPr>
        <w:t>nitial, rapid assessment for possible sepsis</w:t>
      </w:r>
      <w:r>
        <w:rPr>
          <w:rFonts w:ascii="Bookman Old Style" w:eastAsia="Times New Roman" w:hAnsi="Bookman Old Style" w:cs="Times New Roman"/>
        </w:rPr>
        <w:t xml:space="preserve">.  </w:t>
      </w:r>
    </w:p>
    <w:p w:rsidR="00E12A36" w:rsidRDefault="00E12A36" w:rsidP="00A115A8">
      <w:pPr>
        <w:spacing w:after="0" w:line="240" w:lineRule="auto"/>
        <w:rPr>
          <w:rFonts w:ascii="Bookman Old Style" w:eastAsia="Times New Roman" w:hAnsi="Bookman Old Style" w:cs="Times New Roman"/>
        </w:rPr>
      </w:pPr>
    </w:p>
    <w:p w:rsidR="00E12A36" w:rsidRDefault="00E12A36" w:rsidP="00A115A8">
      <w:pPr>
        <w:spacing w:after="0" w:line="240" w:lineRule="auto"/>
        <w:rPr>
          <w:rFonts w:ascii="Bookman Old Style" w:eastAsia="Times New Roman" w:hAnsi="Bookman Old Style" w:cs="Times New Roman"/>
          <w:b/>
        </w:rPr>
      </w:pPr>
      <w:proofErr w:type="spellStart"/>
      <w:proofErr w:type="gramStart"/>
      <w:r>
        <w:rPr>
          <w:rFonts w:ascii="Bookman Old Style" w:eastAsia="Times New Roman" w:hAnsi="Bookman Old Style" w:cs="Times New Roman"/>
          <w:b/>
        </w:rPr>
        <w:t>qSOFA</w:t>
      </w:r>
      <w:proofErr w:type="spellEnd"/>
      <w:proofErr w:type="gramEnd"/>
      <w:r>
        <w:rPr>
          <w:rFonts w:ascii="Bookman Old Style" w:eastAsia="Times New Roman" w:hAnsi="Bookman Old Style" w:cs="Times New Roman"/>
          <w:b/>
        </w:rPr>
        <w:t xml:space="preserve"> score: </w:t>
      </w:r>
      <w:r w:rsidRPr="008C2AE0">
        <w:rPr>
          <w:rFonts w:ascii="Bookman Old Style" w:eastAsia="Times New Roman" w:hAnsi="Bookman Old Style" w:cs="Times New Roman"/>
          <w:b/>
          <w:i/>
        </w:rPr>
        <w:t>Quick</w:t>
      </w:r>
      <w:r>
        <w:rPr>
          <w:rFonts w:ascii="Bookman Old Style" w:eastAsia="Times New Roman" w:hAnsi="Bookman Old Style" w:cs="Times New Roman"/>
          <w:b/>
        </w:rPr>
        <w:t xml:space="preserve"> Sequential Organ Failure Assessment score</w:t>
      </w:r>
    </w:p>
    <w:p w:rsidR="005F4FBE" w:rsidRPr="005F4FBE" w:rsidRDefault="005F4FBE" w:rsidP="00A115A8">
      <w:pPr>
        <w:spacing w:after="0" w:line="240" w:lineRule="auto"/>
        <w:rPr>
          <w:rFonts w:ascii="Bookman Old Style" w:eastAsia="Times New Roman" w:hAnsi="Bookman Old Style" w:cs="Times New Roman"/>
        </w:rPr>
      </w:pPr>
    </w:p>
    <w:p w:rsidR="00E12A36" w:rsidRDefault="006363DE"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1. </w:t>
      </w:r>
      <w:r w:rsidR="003B0E84">
        <w:rPr>
          <w:rFonts w:ascii="Bookman Old Style" w:eastAsia="Times New Roman" w:hAnsi="Bookman Old Style" w:cs="Times New Roman"/>
        </w:rPr>
        <w:t xml:space="preserve">Respiratory rate 22 per minute or higher </w:t>
      </w:r>
    </w:p>
    <w:p w:rsidR="00E12A36" w:rsidRDefault="00E12A36"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2. </w:t>
      </w:r>
      <w:r w:rsidR="003B0E84">
        <w:rPr>
          <w:rFonts w:ascii="Bookman Old Style" w:eastAsia="Times New Roman" w:hAnsi="Bookman Old Style" w:cs="Times New Roman"/>
        </w:rPr>
        <w:t>Altered mental status defined as GCS less than 15</w:t>
      </w:r>
    </w:p>
    <w:p w:rsidR="00E12A36" w:rsidRDefault="00E12A36"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3. </w:t>
      </w:r>
      <w:r w:rsidR="003B0E84">
        <w:rPr>
          <w:rFonts w:ascii="Bookman Old Style" w:eastAsia="Times New Roman" w:hAnsi="Bookman Old Style" w:cs="Times New Roman"/>
        </w:rPr>
        <w:t>Systolic blood pressure 100mmHG or lower</w:t>
      </w:r>
    </w:p>
    <w:p w:rsidR="005F4FBE" w:rsidRDefault="005F4FBE" w:rsidP="00A115A8">
      <w:pPr>
        <w:spacing w:after="0" w:line="240" w:lineRule="auto"/>
        <w:rPr>
          <w:rFonts w:ascii="Bookman Old Style" w:eastAsia="Times New Roman" w:hAnsi="Bookman Old Style" w:cs="Times New Roman"/>
        </w:rPr>
      </w:pPr>
    </w:p>
    <w:p w:rsidR="00F377DD" w:rsidRDefault="005F4FBE"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A patient has a positive </w:t>
      </w:r>
      <w:proofErr w:type="spellStart"/>
      <w:r>
        <w:rPr>
          <w:rFonts w:ascii="Bookman Old Style" w:eastAsia="Times New Roman" w:hAnsi="Bookman Old Style" w:cs="Times New Roman"/>
        </w:rPr>
        <w:t>qSOFA</w:t>
      </w:r>
      <w:proofErr w:type="spellEnd"/>
      <w:r>
        <w:rPr>
          <w:rFonts w:ascii="Bookman Old Style" w:eastAsia="Times New Roman" w:hAnsi="Bookman Old Style" w:cs="Times New Roman"/>
        </w:rPr>
        <w:t xml:space="preserve"> score if there is a </w:t>
      </w:r>
      <w:r w:rsidRPr="00F377DD">
        <w:rPr>
          <w:rFonts w:ascii="Bookman Old Style" w:eastAsia="Times New Roman" w:hAnsi="Bookman Old Style" w:cs="Times New Roman"/>
          <w:b/>
          <w:i/>
        </w:rPr>
        <w:t>suspected infection</w:t>
      </w:r>
      <w:r>
        <w:rPr>
          <w:rFonts w:ascii="Bookman Old Style" w:eastAsia="Times New Roman" w:hAnsi="Bookman Old Style" w:cs="Times New Roman"/>
        </w:rPr>
        <w:t xml:space="preserve"> and at least </w:t>
      </w:r>
      <w:r w:rsidRPr="00F377DD">
        <w:rPr>
          <w:rFonts w:ascii="Bookman Old Style" w:eastAsia="Times New Roman" w:hAnsi="Bookman Old Style" w:cs="Times New Roman"/>
          <w:b/>
        </w:rPr>
        <w:t xml:space="preserve">2 </w:t>
      </w:r>
      <w:r>
        <w:rPr>
          <w:rFonts w:ascii="Bookman Old Style" w:eastAsia="Times New Roman" w:hAnsi="Bookman Old Style" w:cs="Times New Roman"/>
        </w:rPr>
        <w:t>of the above criteria.</w:t>
      </w:r>
      <w:r w:rsidR="000E456A">
        <w:rPr>
          <w:rFonts w:ascii="Bookman Old Style" w:eastAsia="Times New Roman" w:hAnsi="Bookman Old Style" w:cs="Times New Roman"/>
        </w:rPr>
        <w:t xml:space="preserve"> </w:t>
      </w:r>
    </w:p>
    <w:p w:rsidR="00F377DD" w:rsidRDefault="00F377DD" w:rsidP="00A115A8">
      <w:pPr>
        <w:spacing w:after="0" w:line="240" w:lineRule="auto"/>
        <w:rPr>
          <w:rFonts w:ascii="Bookman Old Style" w:eastAsia="Times New Roman" w:hAnsi="Bookman Old Style" w:cs="Times New Roman"/>
        </w:rPr>
      </w:pPr>
    </w:p>
    <w:p w:rsidR="00794A64" w:rsidRDefault="00F377DD"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t>S</w:t>
      </w:r>
      <w:r w:rsidR="000E456A">
        <w:rPr>
          <w:rFonts w:ascii="Bookman Old Style" w:eastAsia="Times New Roman" w:hAnsi="Bookman Old Style" w:cs="Times New Roman"/>
        </w:rPr>
        <w:t>uspected infection</w:t>
      </w:r>
      <w:r>
        <w:rPr>
          <w:rFonts w:ascii="Bookman Old Style" w:eastAsia="Times New Roman" w:hAnsi="Bookman Old Style" w:cs="Times New Roman"/>
        </w:rPr>
        <w:t xml:space="preserve"> criteria</w:t>
      </w:r>
      <w:r w:rsidR="000E456A">
        <w:rPr>
          <w:rFonts w:ascii="Bookman Old Style" w:eastAsia="Times New Roman" w:hAnsi="Bookman Old Style" w:cs="Times New Roman"/>
        </w:rPr>
        <w:t xml:space="preserve"> is outlined in </w:t>
      </w:r>
      <w:r>
        <w:rPr>
          <w:rFonts w:ascii="Bookman Old Style" w:eastAsia="Times New Roman" w:hAnsi="Bookman Old Style" w:cs="Times New Roman"/>
        </w:rPr>
        <w:t xml:space="preserve">the </w:t>
      </w:r>
      <w:r w:rsidR="000E456A">
        <w:rPr>
          <w:rFonts w:ascii="Bookman Old Style" w:eastAsia="Times New Roman" w:hAnsi="Bookman Old Style" w:cs="Times New Roman"/>
        </w:rPr>
        <w:t xml:space="preserve">current </w:t>
      </w:r>
      <w:r>
        <w:rPr>
          <w:rFonts w:ascii="Bookman Old Style" w:eastAsia="Times New Roman" w:hAnsi="Bookman Old Style" w:cs="Times New Roman"/>
        </w:rPr>
        <w:t xml:space="preserve">BHC Sepsis Protocol </w:t>
      </w:r>
      <w:r w:rsidR="00123632">
        <w:rPr>
          <w:rFonts w:ascii="Bookman Old Style" w:eastAsia="Times New Roman" w:hAnsi="Bookman Old Style" w:cs="Times New Roman"/>
        </w:rPr>
        <w:t xml:space="preserve">(attached) </w:t>
      </w:r>
      <w:r w:rsidR="000E456A">
        <w:rPr>
          <w:rFonts w:ascii="Bookman Old Style" w:eastAsia="Times New Roman" w:hAnsi="Bookman Old Style" w:cs="Times New Roman"/>
        </w:rPr>
        <w:t>under “</w:t>
      </w:r>
      <w:r w:rsidR="000E456A" w:rsidRPr="000E456A">
        <w:rPr>
          <w:rFonts w:ascii="Bookman Old Style" w:eastAsia="Times New Roman" w:hAnsi="Bookman Old Style" w:cs="Times New Roman"/>
          <w:b/>
        </w:rPr>
        <w:t>Identify infection or potential infection</w:t>
      </w:r>
      <w:r w:rsidR="000E456A">
        <w:rPr>
          <w:rFonts w:ascii="Bookman Old Style" w:eastAsia="Times New Roman" w:hAnsi="Bookman Old Style" w:cs="Times New Roman"/>
        </w:rPr>
        <w:t>”</w:t>
      </w:r>
      <w:r w:rsidR="00794A64">
        <w:rPr>
          <w:rFonts w:ascii="Bookman Old Style" w:eastAsia="Times New Roman" w:hAnsi="Bookman Old Style" w:cs="Times New Roman"/>
        </w:rPr>
        <w:t xml:space="preserve">  </w:t>
      </w:r>
    </w:p>
    <w:p w:rsidR="00794A64" w:rsidRDefault="00794A64" w:rsidP="00A115A8">
      <w:pPr>
        <w:spacing w:after="0" w:line="240" w:lineRule="auto"/>
        <w:rPr>
          <w:rFonts w:ascii="Bookman Old Style" w:eastAsia="Times New Roman" w:hAnsi="Bookman Old Style" w:cs="Times New Roman"/>
        </w:rPr>
      </w:pPr>
    </w:p>
    <w:p w:rsidR="008C2AE0" w:rsidRPr="008C2AE0" w:rsidRDefault="008C2AE0"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b/>
        </w:rPr>
        <w:t>SOFA score: Sequential Organ Failure Assessment score</w:t>
      </w:r>
    </w:p>
    <w:p w:rsidR="008C2AE0" w:rsidRDefault="008C2AE0" w:rsidP="00A115A8">
      <w:pPr>
        <w:spacing w:after="0" w:line="240" w:lineRule="auto"/>
        <w:rPr>
          <w:rFonts w:ascii="Bookman Old Style" w:eastAsia="Times New Roman" w:hAnsi="Bookman Old Style" w:cs="Times New Roman"/>
        </w:rPr>
      </w:pPr>
    </w:p>
    <w:p w:rsidR="005F4FBE" w:rsidRDefault="00794A64"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The </w:t>
      </w:r>
      <w:r w:rsidRPr="008C2AE0">
        <w:rPr>
          <w:rFonts w:ascii="Bookman Old Style" w:eastAsia="Times New Roman" w:hAnsi="Bookman Old Style" w:cs="Times New Roman"/>
          <w:b/>
        </w:rPr>
        <w:t>SOFA score</w:t>
      </w:r>
      <w:r w:rsidR="008C2AE0">
        <w:rPr>
          <w:rFonts w:ascii="Bookman Old Style" w:eastAsia="Times New Roman" w:hAnsi="Bookman Old Style" w:cs="Times New Roman"/>
          <w:b/>
        </w:rPr>
        <w:t xml:space="preserve"> </w:t>
      </w:r>
      <w:r w:rsidR="008C2AE0">
        <w:rPr>
          <w:rFonts w:ascii="Bookman Old Style" w:eastAsia="Times New Roman" w:hAnsi="Bookman Old Style" w:cs="Times New Roman"/>
        </w:rPr>
        <w:t>requires laboratory data and/or measurement of organ function via urine output, MAP and/or oxygen demand.</w:t>
      </w:r>
    </w:p>
    <w:p w:rsidR="00F377DD" w:rsidRDefault="00F377DD" w:rsidP="00A115A8">
      <w:pPr>
        <w:spacing w:after="0" w:line="240" w:lineRule="auto"/>
        <w:rPr>
          <w:rFonts w:ascii="Bookman Old Style" w:eastAsia="Times New Roman" w:hAnsi="Bookman Old Style" w:cs="Times New Roman"/>
        </w:rPr>
      </w:pPr>
    </w:p>
    <w:p w:rsidR="00F377DD" w:rsidRDefault="00F377DD" w:rsidP="00F377DD">
      <w:pPr>
        <w:spacing w:after="0" w:line="240" w:lineRule="auto"/>
        <w:rPr>
          <w:rFonts w:ascii="Bookman Old Style" w:eastAsia="Times New Roman" w:hAnsi="Bookman Old Style" w:cs="Times New Roman"/>
        </w:rPr>
      </w:pPr>
      <w:r>
        <w:rPr>
          <w:rFonts w:ascii="Bookman Old Style" w:eastAsia="Times New Roman" w:hAnsi="Bookman Old Style" w:cs="Times New Roman"/>
        </w:rPr>
        <w:t>A patient has a positive SOFA score</w:t>
      </w:r>
      <w:r w:rsidR="00C15E46">
        <w:rPr>
          <w:rFonts w:ascii="Bookman Old Style" w:eastAsia="Times New Roman" w:hAnsi="Bookman Old Style" w:cs="Times New Roman"/>
        </w:rPr>
        <w:t xml:space="preserve"> (</w:t>
      </w:r>
      <w:r w:rsidR="00C15E46" w:rsidRPr="00C15E46">
        <w:rPr>
          <w:rFonts w:ascii="Bookman Old Style" w:eastAsia="Times New Roman" w:hAnsi="Bookman Old Style" w:cs="Times New Roman"/>
          <w:b/>
        </w:rPr>
        <w:t>has sepsis</w:t>
      </w:r>
      <w:r w:rsidR="00C15E46">
        <w:rPr>
          <w:rFonts w:ascii="Bookman Old Style" w:eastAsia="Times New Roman" w:hAnsi="Bookman Old Style" w:cs="Times New Roman"/>
        </w:rPr>
        <w:t>)</w:t>
      </w:r>
      <w:r>
        <w:rPr>
          <w:rFonts w:ascii="Bookman Old Style" w:eastAsia="Times New Roman" w:hAnsi="Bookman Old Style" w:cs="Times New Roman"/>
        </w:rPr>
        <w:t xml:space="preserve"> if there is a </w:t>
      </w:r>
      <w:r w:rsidRPr="00F377DD">
        <w:rPr>
          <w:rFonts w:ascii="Bookman Old Style" w:eastAsia="Times New Roman" w:hAnsi="Bookman Old Style" w:cs="Times New Roman"/>
          <w:b/>
          <w:i/>
        </w:rPr>
        <w:t>suspected infection</w:t>
      </w:r>
      <w:r>
        <w:rPr>
          <w:rFonts w:ascii="Bookman Old Style" w:eastAsia="Times New Roman" w:hAnsi="Bookman Old Style" w:cs="Times New Roman"/>
        </w:rPr>
        <w:t xml:space="preserve"> and at least </w:t>
      </w:r>
      <w:r w:rsidRPr="00F377DD">
        <w:rPr>
          <w:rFonts w:ascii="Bookman Old Style" w:eastAsia="Times New Roman" w:hAnsi="Bookman Old Style" w:cs="Times New Roman"/>
          <w:b/>
        </w:rPr>
        <w:t xml:space="preserve">2 </w:t>
      </w:r>
      <w:r w:rsidR="00123632">
        <w:rPr>
          <w:rFonts w:ascii="Bookman Old Style" w:eastAsia="Times New Roman" w:hAnsi="Bookman Old Style" w:cs="Times New Roman"/>
        </w:rPr>
        <w:t xml:space="preserve">of the </w:t>
      </w:r>
      <w:r>
        <w:rPr>
          <w:rFonts w:ascii="Bookman Old Style" w:eastAsia="Times New Roman" w:hAnsi="Bookman Old Style" w:cs="Times New Roman"/>
        </w:rPr>
        <w:t>criteria</w:t>
      </w:r>
      <w:r w:rsidR="00123632">
        <w:rPr>
          <w:rFonts w:ascii="Bookman Old Style" w:eastAsia="Times New Roman" w:hAnsi="Bookman Old Style" w:cs="Times New Roman"/>
        </w:rPr>
        <w:t xml:space="preserve"> below</w:t>
      </w:r>
      <w:r>
        <w:rPr>
          <w:rFonts w:ascii="Bookman Old Style" w:eastAsia="Times New Roman" w:hAnsi="Bookman Old Style" w:cs="Times New Roman"/>
        </w:rPr>
        <w:t xml:space="preserve">. </w:t>
      </w:r>
    </w:p>
    <w:p w:rsidR="00F377DD" w:rsidRDefault="00F377DD" w:rsidP="00F377DD">
      <w:pPr>
        <w:spacing w:after="0" w:line="240" w:lineRule="auto"/>
        <w:rPr>
          <w:rFonts w:ascii="Bookman Old Style" w:eastAsia="Times New Roman" w:hAnsi="Bookman Old Style" w:cs="Times New Roman"/>
        </w:rPr>
      </w:pPr>
    </w:p>
    <w:p w:rsidR="00F377DD" w:rsidRDefault="00C756C0" w:rsidP="00F377DD">
      <w:pPr>
        <w:spacing w:after="0" w:line="240" w:lineRule="auto"/>
        <w:rPr>
          <w:rFonts w:ascii="Bookman Old Style" w:eastAsia="Times New Roman" w:hAnsi="Bookman Old Style" w:cs="Times New Roman"/>
        </w:rPr>
      </w:pPr>
      <w:r>
        <w:rPr>
          <w:rFonts w:ascii="Bookman Old Style" w:eastAsia="Times New Roman" w:hAnsi="Bookman Old Style" w:cs="Times New Roman"/>
        </w:rPr>
        <w:t>1. Decrease in PaO2/FiO2 ratio</w:t>
      </w:r>
    </w:p>
    <w:p w:rsidR="00F377DD" w:rsidRDefault="00F377DD" w:rsidP="00F377DD">
      <w:pPr>
        <w:spacing w:after="0" w:line="240" w:lineRule="auto"/>
        <w:rPr>
          <w:rFonts w:ascii="Bookman Old Style" w:eastAsia="Times New Roman" w:hAnsi="Bookman Old Style" w:cs="Times New Roman"/>
        </w:rPr>
      </w:pPr>
      <w:r>
        <w:rPr>
          <w:rFonts w:ascii="Bookman Old Style" w:eastAsia="Times New Roman" w:hAnsi="Bookman Old Style" w:cs="Times New Roman"/>
        </w:rPr>
        <w:t>2. Decrease number of platelets</w:t>
      </w:r>
    </w:p>
    <w:p w:rsidR="00F377DD" w:rsidRDefault="00F377DD" w:rsidP="00F377DD">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3. Elevated </w:t>
      </w:r>
      <w:proofErr w:type="spellStart"/>
      <w:r>
        <w:rPr>
          <w:rFonts w:ascii="Bookman Old Style" w:eastAsia="Times New Roman" w:hAnsi="Bookman Old Style" w:cs="Times New Roman"/>
        </w:rPr>
        <w:t>bilirubin</w:t>
      </w:r>
      <w:proofErr w:type="spellEnd"/>
    </w:p>
    <w:p w:rsidR="00F377DD" w:rsidRDefault="00F377DD" w:rsidP="00F377DD">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4. </w:t>
      </w:r>
      <w:r w:rsidR="00123632">
        <w:rPr>
          <w:rFonts w:ascii="Bookman Old Style" w:eastAsia="Times New Roman" w:hAnsi="Bookman Old Style" w:cs="Times New Roman"/>
        </w:rPr>
        <w:t>Decreased MAP</w:t>
      </w:r>
    </w:p>
    <w:p w:rsidR="00123632" w:rsidRDefault="00123632" w:rsidP="00F377DD">
      <w:pPr>
        <w:spacing w:after="0" w:line="240" w:lineRule="auto"/>
        <w:rPr>
          <w:rFonts w:ascii="Bookman Old Style" w:eastAsia="Times New Roman" w:hAnsi="Bookman Old Style" w:cs="Times New Roman"/>
        </w:rPr>
      </w:pPr>
      <w:r>
        <w:rPr>
          <w:rFonts w:ascii="Bookman Old Style" w:eastAsia="Times New Roman" w:hAnsi="Bookman Old Style" w:cs="Times New Roman"/>
        </w:rPr>
        <w:t>5. Decreased GCS</w:t>
      </w:r>
    </w:p>
    <w:p w:rsidR="00123632" w:rsidRDefault="00123632" w:rsidP="00F377DD">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6. Increased </w:t>
      </w:r>
      <w:proofErr w:type="spellStart"/>
      <w:r>
        <w:rPr>
          <w:rFonts w:ascii="Bookman Old Style" w:eastAsia="Times New Roman" w:hAnsi="Bookman Old Style" w:cs="Times New Roman"/>
        </w:rPr>
        <w:t>creatinine</w:t>
      </w:r>
      <w:proofErr w:type="spellEnd"/>
    </w:p>
    <w:p w:rsidR="00123632" w:rsidRDefault="00123632" w:rsidP="00F377DD">
      <w:pPr>
        <w:spacing w:after="0" w:line="240" w:lineRule="auto"/>
        <w:rPr>
          <w:rFonts w:ascii="Bookman Old Style" w:eastAsia="Times New Roman" w:hAnsi="Bookman Old Style" w:cs="Times New Roman"/>
        </w:rPr>
      </w:pPr>
      <w:r>
        <w:rPr>
          <w:rFonts w:ascii="Bookman Old Style" w:eastAsia="Times New Roman" w:hAnsi="Bookman Old Style" w:cs="Times New Roman"/>
        </w:rPr>
        <w:t>7. Decreased urine output</w:t>
      </w:r>
    </w:p>
    <w:p w:rsidR="00C15E46" w:rsidRDefault="00C15E46" w:rsidP="00F377DD">
      <w:pPr>
        <w:spacing w:after="0" w:line="240" w:lineRule="auto"/>
        <w:rPr>
          <w:rFonts w:ascii="Bookman Old Style" w:eastAsia="Times New Roman" w:hAnsi="Bookman Old Style" w:cs="Times New Roman"/>
        </w:rPr>
      </w:pPr>
    </w:p>
    <w:p w:rsidR="00C15E46" w:rsidRDefault="00C15E46" w:rsidP="00F377DD">
      <w:pPr>
        <w:spacing w:after="0" w:line="240" w:lineRule="auto"/>
        <w:rPr>
          <w:rFonts w:ascii="Bookman Old Style" w:eastAsia="Times New Roman" w:hAnsi="Bookman Old Style" w:cs="Times New Roman"/>
          <w:b/>
        </w:rPr>
      </w:pPr>
      <w:r w:rsidRPr="00C15E46">
        <w:rPr>
          <w:rFonts w:ascii="Bookman Old Style" w:eastAsia="Times New Roman" w:hAnsi="Bookman Old Style" w:cs="Times New Roman"/>
          <w:b/>
        </w:rPr>
        <w:t>Sepsis treatm</w:t>
      </w:r>
      <w:r>
        <w:rPr>
          <w:rFonts w:ascii="Bookman Old Style" w:eastAsia="Times New Roman" w:hAnsi="Bookman Old Style" w:cs="Times New Roman"/>
          <w:b/>
        </w:rPr>
        <w:t>ent is</w:t>
      </w:r>
      <w:r w:rsidRPr="00C15E46">
        <w:rPr>
          <w:rFonts w:ascii="Bookman Old Style" w:eastAsia="Times New Roman" w:hAnsi="Bookman Old Style" w:cs="Times New Roman"/>
          <w:b/>
        </w:rPr>
        <w:t xml:space="preserve"> </w:t>
      </w:r>
      <w:r>
        <w:rPr>
          <w:rFonts w:ascii="Bookman Old Style" w:eastAsia="Times New Roman" w:hAnsi="Bookman Old Style" w:cs="Times New Roman"/>
          <w:b/>
        </w:rPr>
        <w:t xml:space="preserve">fluid resuscitation if the MAP is low and </w:t>
      </w:r>
      <w:r w:rsidRPr="00C15E46">
        <w:rPr>
          <w:rFonts w:ascii="Bookman Old Style" w:eastAsia="Times New Roman" w:hAnsi="Bookman Old Style" w:cs="Times New Roman"/>
          <w:b/>
        </w:rPr>
        <w:t>appropriate antibiotics ASAP</w:t>
      </w:r>
      <w:r>
        <w:rPr>
          <w:rFonts w:ascii="Bookman Old Style" w:eastAsia="Times New Roman" w:hAnsi="Bookman Old Style" w:cs="Times New Roman"/>
          <w:b/>
        </w:rPr>
        <w:t>.</w:t>
      </w:r>
    </w:p>
    <w:p w:rsidR="00C15E46" w:rsidRDefault="00C15E46" w:rsidP="00F377DD">
      <w:pPr>
        <w:spacing w:after="0" w:line="240" w:lineRule="auto"/>
        <w:rPr>
          <w:rFonts w:ascii="Bookman Old Style" w:eastAsia="Times New Roman" w:hAnsi="Bookman Old Style" w:cs="Times New Roman"/>
          <w:b/>
        </w:rPr>
      </w:pPr>
    </w:p>
    <w:p w:rsidR="00C15E46" w:rsidRPr="00C15E46" w:rsidRDefault="00C15E46" w:rsidP="00F377DD">
      <w:pPr>
        <w:spacing w:after="0" w:line="240" w:lineRule="auto"/>
        <w:rPr>
          <w:rFonts w:ascii="Bookman Old Style" w:eastAsia="Times New Roman" w:hAnsi="Bookman Old Style" w:cs="Times New Roman"/>
          <w:b/>
        </w:rPr>
      </w:pPr>
      <w:r>
        <w:rPr>
          <w:rFonts w:ascii="Bookman Old Style" w:eastAsia="Times New Roman" w:hAnsi="Bookman Old Style" w:cs="Times New Roman"/>
          <w:b/>
        </w:rPr>
        <w:t xml:space="preserve">If the patient’s MAP remains less </w:t>
      </w:r>
      <w:r w:rsidR="005743CB">
        <w:rPr>
          <w:rFonts w:ascii="Bookman Old Style" w:eastAsia="Times New Roman" w:hAnsi="Bookman Old Style" w:cs="Times New Roman"/>
          <w:b/>
        </w:rPr>
        <w:t>tha</w:t>
      </w:r>
      <w:r>
        <w:rPr>
          <w:rFonts w:ascii="Bookman Old Style" w:eastAsia="Times New Roman" w:hAnsi="Bookman Old Style" w:cs="Times New Roman"/>
          <w:b/>
        </w:rPr>
        <w:t xml:space="preserve">n </w:t>
      </w:r>
      <w:r w:rsidR="005743CB">
        <w:rPr>
          <w:rFonts w:ascii="Bookman Old Style" w:eastAsia="Times New Roman" w:hAnsi="Bookman Old Style" w:cs="Times New Roman"/>
          <w:b/>
        </w:rPr>
        <w:t>60-</w:t>
      </w:r>
      <w:r>
        <w:rPr>
          <w:rFonts w:ascii="Bookman Old Style" w:eastAsia="Times New Roman" w:hAnsi="Bookman Old Style" w:cs="Times New Roman"/>
          <w:b/>
        </w:rPr>
        <w:t>65 mm/Hg despi</w:t>
      </w:r>
      <w:r w:rsidR="00C756C0">
        <w:rPr>
          <w:rFonts w:ascii="Bookman Old Style" w:eastAsia="Times New Roman" w:hAnsi="Bookman Old Style" w:cs="Times New Roman"/>
          <w:b/>
        </w:rPr>
        <w:t>te adequate</w:t>
      </w:r>
      <w:r>
        <w:rPr>
          <w:rFonts w:ascii="Bookman Old Style" w:eastAsia="Times New Roman" w:hAnsi="Bookman Old Style" w:cs="Times New Roman"/>
          <w:b/>
        </w:rPr>
        <w:t xml:space="preserve"> fluid resuscitation (see BHC protocol</w:t>
      </w:r>
      <w:r w:rsidR="005743CB">
        <w:rPr>
          <w:rFonts w:ascii="Bookman Old Style" w:eastAsia="Times New Roman" w:hAnsi="Bookman Old Style" w:cs="Times New Roman"/>
          <w:b/>
        </w:rPr>
        <w:t>:</w:t>
      </w:r>
      <w:r>
        <w:rPr>
          <w:rFonts w:ascii="Bookman Old Style" w:eastAsia="Times New Roman" w:hAnsi="Bookman Old Style" w:cs="Times New Roman"/>
          <w:b/>
        </w:rPr>
        <w:t xml:space="preserve"> 500 to 2000 ml if no S/S fluid overload) then patient has septic shock and will require vasopressors.</w:t>
      </w:r>
    </w:p>
    <w:p w:rsidR="00F377DD" w:rsidRDefault="00F377DD" w:rsidP="00A115A8">
      <w:pPr>
        <w:pBdr>
          <w:bottom w:val="single" w:sz="12" w:space="1" w:color="auto"/>
        </w:pBdr>
        <w:spacing w:after="0" w:line="240" w:lineRule="auto"/>
        <w:rPr>
          <w:rFonts w:ascii="Bookman Old Style" w:eastAsia="Times New Roman" w:hAnsi="Bookman Old Style" w:cs="Times New Roman"/>
        </w:rPr>
      </w:pPr>
    </w:p>
    <w:p w:rsidR="008C2AE0" w:rsidRDefault="008C2AE0" w:rsidP="00A115A8">
      <w:pPr>
        <w:spacing w:after="0" w:line="240" w:lineRule="auto"/>
        <w:rPr>
          <w:rFonts w:ascii="Bookman Old Style" w:eastAsia="Times New Roman" w:hAnsi="Bookman Old Style" w:cs="Times New Roman"/>
        </w:rPr>
      </w:pPr>
    </w:p>
    <w:p w:rsidR="005743CB" w:rsidRDefault="005743CB"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It does not appear the new guidelines will change what we do in the field. We have discussed obtaining lactate levels in the field to help with earlier treatment in our receiving </w:t>
      </w:r>
      <w:r w:rsidR="00C756C0">
        <w:rPr>
          <w:rFonts w:ascii="Bookman Old Style" w:eastAsia="Times New Roman" w:hAnsi="Bookman Old Style" w:cs="Times New Roman"/>
        </w:rPr>
        <w:t>facilities;</w:t>
      </w:r>
      <w:r>
        <w:rPr>
          <w:rFonts w:ascii="Bookman Old Style" w:eastAsia="Times New Roman" w:hAnsi="Bookman Old Style" w:cs="Times New Roman"/>
        </w:rPr>
        <w:t xml:space="preserve"> however this remains a work in progress.</w:t>
      </w:r>
    </w:p>
    <w:p w:rsidR="00A115A8" w:rsidRDefault="005743CB"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t xml:space="preserve">There is some controversy about the new criteria. </w:t>
      </w:r>
      <w:r w:rsidR="00C15E46">
        <w:rPr>
          <w:rFonts w:ascii="Bookman Old Style" w:eastAsia="Times New Roman" w:hAnsi="Bookman Old Style" w:cs="Times New Roman"/>
        </w:rPr>
        <w:t>The Sepsis-3</w:t>
      </w:r>
      <w:r w:rsidR="00EB07F0">
        <w:rPr>
          <w:rFonts w:ascii="Bookman Old Style" w:eastAsia="Times New Roman" w:hAnsi="Bookman Old Style" w:cs="Times New Roman"/>
        </w:rPr>
        <w:t xml:space="preserve"> criteria may not be any more accurate or</w:t>
      </w:r>
      <w:r w:rsidR="00C15E46">
        <w:rPr>
          <w:rFonts w:ascii="Bookman Old Style" w:eastAsia="Times New Roman" w:hAnsi="Bookman Old Style" w:cs="Times New Roman"/>
        </w:rPr>
        <w:t xml:space="preserve"> helpful than the Sepsis-2</w:t>
      </w:r>
      <w:r w:rsidR="00EB07F0">
        <w:rPr>
          <w:rFonts w:ascii="Bookman Old Style" w:eastAsia="Times New Roman" w:hAnsi="Bookman Old Style" w:cs="Times New Roman"/>
        </w:rPr>
        <w:t xml:space="preserve"> criteria.  </w:t>
      </w:r>
      <w:proofErr w:type="gramStart"/>
      <w:r w:rsidR="00EB07F0">
        <w:rPr>
          <w:rFonts w:ascii="Bookman Old Style" w:eastAsia="Times New Roman" w:hAnsi="Bookman Old Style" w:cs="Times New Roman"/>
        </w:rPr>
        <w:t xml:space="preserve">For a good discussion on this topic go to </w:t>
      </w:r>
      <w:hyperlink r:id="rId5" w:history="1">
        <w:r w:rsidR="00EB07F0" w:rsidRPr="00383A36">
          <w:rPr>
            <w:rStyle w:val="Hyperlink"/>
            <w:rFonts w:ascii="Bookman Old Style" w:eastAsia="Times New Roman" w:hAnsi="Bookman Old Style" w:cs="Times New Roman"/>
          </w:rPr>
          <w:t>http://emcrit.org/pulmcrit/problems-sepsis-3-definition/</w:t>
        </w:r>
      </w:hyperlink>
      <w:r w:rsidR="00EB07F0">
        <w:rPr>
          <w:rFonts w:ascii="Bookman Old Style" w:eastAsia="Times New Roman" w:hAnsi="Bookman Old Style" w:cs="Times New Roman"/>
        </w:rPr>
        <w:t xml:space="preserve"> </w:t>
      </w:r>
      <w:r>
        <w:rPr>
          <w:rFonts w:ascii="Bookman Old Style" w:eastAsia="Times New Roman" w:hAnsi="Bookman Old Style" w:cs="Times New Roman"/>
        </w:rPr>
        <w:t>.</w:t>
      </w:r>
      <w:proofErr w:type="gramEnd"/>
    </w:p>
    <w:p w:rsidR="005743CB" w:rsidRDefault="005743CB" w:rsidP="00A115A8">
      <w:pPr>
        <w:spacing w:after="0" w:line="240" w:lineRule="auto"/>
        <w:rPr>
          <w:rFonts w:ascii="Bookman Old Style" w:eastAsia="Times New Roman" w:hAnsi="Bookman Old Style" w:cs="Times New Roman"/>
        </w:rPr>
      </w:pPr>
    </w:p>
    <w:p w:rsidR="005743CB" w:rsidRDefault="005743CB" w:rsidP="00A115A8">
      <w:pPr>
        <w:spacing w:after="0" w:line="240" w:lineRule="auto"/>
        <w:rPr>
          <w:rFonts w:ascii="Bookman Old Style" w:eastAsia="Times New Roman" w:hAnsi="Bookman Old Style" w:cs="Times New Roman"/>
        </w:rPr>
      </w:pPr>
      <w:r>
        <w:rPr>
          <w:rFonts w:ascii="Bookman Old Style" w:eastAsia="Times New Roman" w:hAnsi="Bookman Old Style" w:cs="Times New Roman"/>
        </w:rPr>
        <w:t>We will discuss this at QI this month so please review the attached protocol and note any suggested changes for discussion.</w:t>
      </w:r>
    </w:p>
    <w:p w:rsidR="00350F1D" w:rsidRDefault="00350F1D" w:rsidP="00A115A8">
      <w:pPr>
        <w:spacing w:after="0" w:line="240" w:lineRule="auto"/>
        <w:rPr>
          <w:rFonts w:ascii="Bookman Old Style" w:eastAsia="Times New Roman" w:hAnsi="Bookman Old Style" w:cs="Times New Roman"/>
        </w:rPr>
      </w:pPr>
    </w:p>
    <w:p w:rsidR="00350F1D" w:rsidRPr="00350F1D" w:rsidRDefault="00350F1D" w:rsidP="00A115A8">
      <w:pPr>
        <w:spacing w:after="0" w:line="240" w:lineRule="auto"/>
        <w:rPr>
          <w:rFonts w:ascii="Bookman Old Style" w:eastAsia="Times New Roman" w:hAnsi="Bookman Old Style" w:cs="Times New Roman"/>
          <w:b/>
        </w:rPr>
      </w:pPr>
      <w:r>
        <w:rPr>
          <w:rFonts w:ascii="Bookman Old Style" w:eastAsia="Times New Roman" w:hAnsi="Bookman Old Style" w:cs="Times New Roman"/>
          <w:b/>
        </w:rPr>
        <w:t xml:space="preserve">BHC </w:t>
      </w:r>
      <w:proofErr w:type="spellStart"/>
      <w:r>
        <w:rPr>
          <w:rFonts w:ascii="Bookman Old Style" w:eastAsia="Times New Roman" w:hAnsi="Bookman Old Style" w:cs="Times New Roman"/>
          <w:b/>
        </w:rPr>
        <w:t>Prehospital</w:t>
      </w:r>
      <w:proofErr w:type="spellEnd"/>
      <w:r>
        <w:rPr>
          <w:rFonts w:ascii="Bookman Old Style" w:eastAsia="Times New Roman" w:hAnsi="Bookman Old Style" w:cs="Times New Roman"/>
          <w:b/>
        </w:rPr>
        <w:t xml:space="preserve"> Sepsis Protocol</w:t>
      </w:r>
    </w:p>
    <w:p w:rsidR="00350F1D" w:rsidRDefault="00350F1D" w:rsidP="00A115A8">
      <w:pPr>
        <w:spacing w:after="0" w:line="240" w:lineRule="auto"/>
        <w:rPr>
          <w:rFonts w:ascii="Bookman Old Style" w:eastAsia="Times New Roman" w:hAnsi="Bookman Old Style" w:cs="Times New Roman"/>
        </w:rPr>
      </w:pPr>
    </w:p>
    <w:p w:rsidR="00350F1D" w:rsidRPr="004B009C" w:rsidRDefault="00350F1D" w:rsidP="00350F1D">
      <w:r w:rsidRPr="004B009C">
        <w:rPr>
          <w:b/>
        </w:rPr>
        <w:t>Purpose</w:t>
      </w:r>
      <w:r w:rsidRPr="004B009C">
        <w:t>: To initiate early treatment for the patient with severe sepsis or septic shock.</w:t>
      </w:r>
    </w:p>
    <w:p w:rsidR="00350F1D" w:rsidRPr="004B009C" w:rsidRDefault="00350F1D" w:rsidP="00350F1D">
      <w:r w:rsidRPr="004B009C">
        <w:rPr>
          <w:b/>
        </w:rPr>
        <w:t>Process</w:t>
      </w:r>
      <w:r w:rsidRPr="004B009C">
        <w:t>: Identify the presence of infection or the increased potential for infection in your patient</w:t>
      </w:r>
      <w:proofErr w:type="gramStart"/>
      <w:r w:rsidRPr="004B009C">
        <w:t>;  identify</w:t>
      </w:r>
      <w:proofErr w:type="gramEnd"/>
      <w:r w:rsidRPr="004B009C">
        <w:t xml:space="preserve"> the presence or absence of a systemic inflammatory response and any signs or symptoms of inadequate perfusion. </w:t>
      </w:r>
    </w:p>
    <w:p w:rsidR="00350F1D" w:rsidRPr="004B009C" w:rsidRDefault="00350F1D" w:rsidP="00350F1D">
      <w:pPr>
        <w:rPr>
          <w:b/>
        </w:rPr>
      </w:pPr>
      <w:r w:rsidRPr="004B009C">
        <w:rPr>
          <w:b/>
        </w:rPr>
        <w:t>1. Identify infection or potential for infection</w:t>
      </w:r>
    </w:p>
    <w:p w:rsidR="00350F1D" w:rsidRPr="004B009C" w:rsidRDefault="00350F1D" w:rsidP="00350F1D">
      <w:pPr>
        <w:pStyle w:val="ListParagraph"/>
        <w:numPr>
          <w:ilvl w:val="0"/>
          <w:numId w:val="3"/>
        </w:numPr>
      </w:pPr>
      <w:r w:rsidRPr="004B009C">
        <w:t xml:space="preserve">Fever, chills </w:t>
      </w:r>
    </w:p>
    <w:p w:rsidR="00350F1D" w:rsidRPr="004B009C" w:rsidRDefault="00350F1D" w:rsidP="00350F1D">
      <w:pPr>
        <w:pStyle w:val="ListParagraph"/>
        <w:numPr>
          <w:ilvl w:val="0"/>
          <w:numId w:val="3"/>
        </w:numPr>
      </w:pPr>
      <w:r w:rsidRPr="004B009C">
        <w:t xml:space="preserve">Cough </w:t>
      </w:r>
    </w:p>
    <w:p w:rsidR="00350F1D" w:rsidRPr="004B009C" w:rsidRDefault="00350F1D" w:rsidP="00350F1D">
      <w:pPr>
        <w:pStyle w:val="ListParagraph"/>
        <w:numPr>
          <w:ilvl w:val="0"/>
          <w:numId w:val="3"/>
        </w:numPr>
      </w:pPr>
      <w:r w:rsidRPr="004B009C">
        <w:t xml:space="preserve">Painful urination </w:t>
      </w:r>
    </w:p>
    <w:p w:rsidR="00350F1D" w:rsidRPr="004B009C" w:rsidRDefault="00350F1D" w:rsidP="00350F1D">
      <w:pPr>
        <w:pStyle w:val="ListParagraph"/>
        <w:numPr>
          <w:ilvl w:val="0"/>
          <w:numId w:val="3"/>
        </w:numPr>
      </w:pPr>
      <w:r w:rsidRPr="004B009C">
        <w:t>Abdominal pain or distension</w:t>
      </w:r>
    </w:p>
    <w:p w:rsidR="00350F1D" w:rsidRPr="004B009C" w:rsidRDefault="00350F1D" w:rsidP="00350F1D">
      <w:pPr>
        <w:pStyle w:val="ListParagraph"/>
        <w:numPr>
          <w:ilvl w:val="0"/>
          <w:numId w:val="3"/>
        </w:numPr>
      </w:pPr>
      <w:r w:rsidRPr="004B009C">
        <w:t xml:space="preserve">Neck stiffness, </w:t>
      </w:r>
      <w:proofErr w:type="spellStart"/>
      <w:r w:rsidRPr="004B009C">
        <w:t>petechiae</w:t>
      </w:r>
      <w:proofErr w:type="spellEnd"/>
      <w:r w:rsidRPr="004B009C">
        <w:t xml:space="preserve"> </w:t>
      </w:r>
    </w:p>
    <w:p w:rsidR="00350F1D" w:rsidRPr="004B009C" w:rsidRDefault="00350F1D" w:rsidP="00350F1D">
      <w:pPr>
        <w:pStyle w:val="ListParagraph"/>
        <w:numPr>
          <w:ilvl w:val="0"/>
          <w:numId w:val="3"/>
        </w:numPr>
      </w:pPr>
      <w:r w:rsidRPr="004B009C">
        <w:t>Urinary  catheters, central lines</w:t>
      </w:r>
    </w:p>
    <w:p w:rsidR="00350F1D" w:rsidRPr="004B009C" w:rsidRDefault="00350F1D" w:rsidP="00350F1D">
      <w:pPr>
        <w:pStyle w:val="ListParagraph"/>
        <w:numPr>
          <w:ilvl w:val="0"/>
          <w:numId w:val="3"/>
        </w:numPr>
      </w:pPr>
      <w:r w:rsidRPr="004B009C">
        <w:t>Chemotherapy in the prior 6 weeks</w:t>
      </w:r>
    </w:p>
    <w:p w:rsidR="00350F1D" w:rsidRPr="004B009C" w:rsidRDefault="00350F1D" w:rsidP="00350F1D">
      <w:pPr>
        <w:pStyle w:val="ListParagraph"/>
        <w:numPr>
          <w:ilvl w:val="0"/>
          <w:numId w:val="3"/>
        </w:numPr>
      </w:pPr>
      <w:r w:rsidRPr="004B009C">
        <w:t>Organ transplant</w:t>
      </w:r>
    </w:p>
    <w:p w:rsidR="00350F1D" w:rsidRPr="004B009C" w:rsidRDefault="00350F1D" w:rsidP="00350F1D">
      <w:pPr>
        <w:rPr>
          <w:b/>
        </w:rPr>
      </w:pPr>
      <w:r w:rsidRPr="004B009C">
        <w:rPr>
          <w:b/>
        </w:rPr>
        <w:t>2. Identify presence of a systemic inflammatory response (any 2 of the following)</w:t>
      </w:r>
    </w:p>
    <w:p w:rsidR="00350F1D" w:rsidRPr="004B009C" w:rsidRDefault="00350F1D" w:rsidP="00350F1D">
      <w:pPr>
        <w:pStyle w:val="ListParagraph"/>
        <w:numPr>
          <w:ilvl w:val="0"/>
          <w:numId w:val="4"/>
        </w:numPr>
      </w:pPr>
      <w:r w:rsidRPr="004B009C">
        <w:t>Temperature  &gt; 38</w:t>
      </w:r>
      <w:r w:rsidRPr="004B009C">
        <w:rPr>
          <w:vertAlign w:val="superscript"/>
        </w:rPr>
        <w:t>o</w:t>
      </w:r>
      <w:r w:rsidRPr="004B009C">
        <w:t xml:space="preserve"> C (100.4</w:t>
      </w:r>
      <w:r w:rsidRPr="004B009C">
        <w:rPr>
          <w:vertAlign w:val="superscript"/>
        </w:rPr>
        <w:t>o</w:t>
      </w:r>
      <w:r w:rsidRPr="004B009C">
        <w:t xml:space="preserve">F) </w:t>
      </w:r>
      <w:r w:rsidRPr="004B009C">
        <w:rPr>
          <w:b/>
          <w:i/>
        </w:rPr>
        <w:t>or</w:t>
      </w:r>
      <w:r w:rsidRPr="004B009C">
        <w:t xml:space="preserve"> &lt; 36</w:t>
      </w:r>
      <w:r w:rsidRPr="004B009C">
        <w:rPr>
          <w:vertAlign w:val="superscript"/>
        </w:rPr>
        <w:t>o</w:t>
      </w:r>
      <w:r w:rsidRPr="004B009C">
        <w:t>C (96</w:t>
      </w:r>
      <w:r w:rsidRPr="004B009C">
        <w:rPr>
          <w:vertAlign w:val="superscript"/>
        </w:rPr>
        <w:t>o</w:t>
      </w:r>
      <w:r w:rsidRPr="004B009C">
        <w:t>F)</w:t>
      </w:r>
    </w:p>
    <w:p w:rsidR="00350F1D" w:rsidRPr="004B009C" w:rsidRDefault="00350F1D" w:rsidP="00350F1D">
      <w:pPr>
        <w:pStyle w:val="ListParagraph"/>
        <w:numPr>
          <w:ilvl w:val="0"/>
          <w:numId w:val="4"/>
        </w:numPr>
      </w:pPr>
      <w:r w:rsidRPr="004B009C">
        <w:t xml:space="preserve">Respiratory Rate &gt; 20 </w:t>
      </w:r>
      <w:r w:rsidRPr="004B009C">
        <w:rPr>
          <w:b/>
          <w:i/>
        </w:rPr>
        <w:t>or</w:t>
      </w:r>
      <w:r w:rsidRPr="004B009C">
        <w:t xml:space="preserve"> </w:t>
      </w:r>
      <w:proofErr w:type="spellStart"/>
      <w:r w:rsidRPr="004B009C">
        <w:t>capnography</w:t>
      </w:r>
      <w:proofErr w:type="spellEnd"/>
      <w:r w:rsidRPr="004B009C">
        <w:t xml:space="preserve"> &lt; 32mmHg</w:t>
      </w:r>
    </w:p>
    <w:p w:rsidR="00350F1D" w:rsidRPr="004B009C" w:rsidRDefault="00350F1D" w:rsidP="00350F1D">
      <w:pPr>
        <w:pStyle w:val="ListParagraph"/>
        <w:numPr>
          <w:ilvl w:val="0"/>
          <w:numId w:val="4"/>
        </w:numPr>
      </w:pPr>
      <w:r w:rsidRPr="004B009C">
        <w:t xml:space="preserve">Heart rate &gt; 90 beats per minute </w:t>
      </w:r>
    </w:p>
    <w:p w:rsidR="00350F1D" w:rsidRPr="004B009C" w:rsidRDefault="00350F1D" w:rsidP="00350F1D">
      <w:pPr>
        <w:rPr>
          <w:b/>
        </w:rPr>
      </w:pPr>
      <w:r w:rsidRPr="004B009C">
        <w:rPr>
          <w:b/>
        </w:rPr>
        <w:t>3. If a systemic inflammatory response is present, look for signs of inadequate perfusion and obtain a finger stick glucose and lactate if available</w:t>
      </w:r>
    </w:p>
    <w:p w:rsidR="00350F1D" w:rsidRPr="004B009C" w:rsidRDefault="00350F1D" w:rsidP="00350F1D">
      <w:pPr>
        <w:rPr>
          <w:b/>
        </w:rPr>
      </w:pPr>
      <w:r w:rsidRPr="004B009C">
        <w:rPr>
          <w:b/>
        </w:rPr>
        <w:t xml:space="preserve">4. Identify signs of inadequate perfusion </w:t>
      </w:r>
    </w:p>
    <w:p w:rsidR="00350F1D" w:rsidRPr="004B009C" w:rsidRDefault="00350F1D" w:rsidP="00350F1D">
      <w:pPr>
        <w:pStyle w:val="ListParagraph"/>
        <w:numPr>
          <w:ilvl w:val="0"/>
          <w:numId w:val="5"/>
        </w:numPr>
      </w:pPr>
      <w:r w:rsidRPr="004B009C">
        <w:t>Skin cool or mottled</w:t>
      </w:r>
    </w:p>
    <w:p w:rsidR="00350F1D" w:rsidRPr="004B009C" w:rsidRDefault="00350F1D" w:rsidP="00350F1D">
      <w:pPr>
        <w:pStyle w:val="ListParagraph"/>
        <w:numPr>
          <w:ilvl w:val="0"/>
          <w:numId w:val="5"/>
        </w:numPr>
      </w:pPr>
      <w:r w:rsidRPr="004B009C">
        <w:t>Central capillary refill &gt; 2 seconds</w:t>
      </w:r>
    </w:p>
    <w:p w:rsidR="00350F1D" w:rsidRPr="004B009C" w:rsidRDefault="00350F1D" w:rsidP="00350F1D">
      <w:pPr>
        <w:pStyle w:val="ListParagraph"/>
        <w:numPr>
          <w:ilvl w:val="0"/>
          <w:numId w:val="5"/>
        </w:numPr>
      </w:pPr>
      <w:r w:rsidRPr="004B009C">
        <w:t>Systolic BP &lt; 90 mmHg or MAP &lt; 60mmHg</w:t>
      </w:r>
    </w:p>
    <w:p w:rsidR="00350F1D" w:rsidRPr="004B009C" w:rsidRDefault="00350F1D" w:rsidP="00350F1D">
      <w:pPr>
        <w:pStyle w:val="ListParagraph"/>
        <w:numPr>
          <w:ilvl w:val="0"/>
          <w:numId w:val="5"/>
        </w:numPr>
      </w:pPr>
      <w:r w:rsidRPr="004B009C">
        <w:t>Absent or barely palpable radial pulses</w:t>
      </w:r>
    </w:p>
    <w:p w:rsidR="00350F1D" w:rsidRPr="004B009C" w:rsidRDefault="00350F1D" w:rsidP="00350F1D">
      <w:pPr>
        <w:pStyle w:val="ListParagraph"/>
        <w:numPr>
          <w:ilvl w:val="0"/>
          <w:numId w:val="5"/>
        </w:numPr>
      </w:pPr>
      <w:r w:rsidRPr="004B009C">
        <w:t>Recent change in mental status: confusion, restlessness, anxiousness</w:t>
      </w:r>
    </w:p>
    <w:p w:rsidR="00350F1D" w:rsidRPr="004B009C" w:rsidRDefault="00350F1D" w:rsidP="00350F1D">
      <w:pPr>
        <w:pStyle w:val="ListParagraph"/>
        <w:numPr>
          <w:ilvl w:val="0"/>
          <w:numId w:val="5"/>
        </w:numPr>
      </w:pPr>
      <w:r w:rsidRPr="004B009C">
        <w:t xml:space="preserve">Elevated lactate </w:t>
      </w:r>
    </w:p>
    <w:p w:rsidR="00350F1D" w:rsidRPr="004B009C" w:rsidRDefault="00350F1D" w:rsidP="00350F1D">
      <w:pPr>
        <w:rPr>
          <w:b/>
        </w:rPr>
      </w:pPr>
      <w:r w:rsidRPr="004B009C">
        <w:rPr>
          <w:b/>
        </w:rPr>
        <w:t xml:space="preserve">5. Initiate treatment if the patient demonstrates a systemic inflammatory response plus </w:t>
      </w:r>
      <w:r w:rsidRPr="004B009C">
        <w:rPr>
          <w:b/>
          <w:i/>
        </w:rPr>
        <w:t>any</w:t>
      </w:r>
      <w:r w:rsidRPr="004B009C">
        <w:rPr>
          <w:b/>
        </w:rPr>
        <w:t xml:space="preserve"> sign of inadequate perfusion</w:t>
      </w:r>
    </w:p>
    <w:p w:rsidR="00350F1D" w:rsidRPr="004B009C" w:rsidRDefault="00350F1D" w:rsidP="00350F1D">
      <w:pPr>
        <w:pStyle w:val="ListParagraph"/>
        <w:numPr>
          <w:ilvl w:val="0"/>
          <w:numId w:val="6"/>
        </w:numPr>
      </w:pPr>
      <w:r w:rsidRPr="004B009C">
        <w:t>Supplemental oxygen to maintain O2 saturation above 94%</w:t>
      </w:r>
    </w:p>
    <w:p w:rsidR="00350F1D" w:rsidRPr="004B009C" w:rsidRDefault="00350F1D" w:rsidP="00350F1D">
      <w:pPr>
        <w:pStyle w:val="ListParagraph"/>
        <w:numPr>
          <w:ilvl w:val="0"/>
          <w:numId w:val="6"/>
        </w:numPr>
      </w:pPr>
      <w:r w:rsidRPr="004B009C">
        <w:t>2 intravenous lines (18 gauge or larger)</w:t>
      </w:r>
    </w:p>
    <w:p w:rsidR="00350F1D" w:rsidRPr="004B009C" w:rsidRDefault="00350F1D" w:rsidP="00350F1D">
      <w:pPr>
        <w:pStyle w:val="ListParagraph"/>
        <w:numPr>
          <w:ilvl w:val="0"/>
          <w:numId w:val="6"/>
        </w:numPr>
      </w:pPr>
      <w:r w:rsidRPr="004B009C">
        <w:t xml:space="preserve">500ml bolus of Normal Saline; reassess patient and repeat  bolus therapy until the signs of inadequate perfusion improve </w:t>
      </w:r>
      <w:r w:rsidRPr="004B009C">
        <w:rPr>
          <w:b/>
          <w:i/>
        </w:rPr>
        <w:t>or</w:t>
      </w:r>
      <w:r w:rsidRPr="004B009C">
        <w:t xml:space="preserve"> a total of 2000ml are administered </w:t>
      </w:r>
      <w:r w:rsidRPr="004B009C">
        <w:rPr>
          <w:b/>
          <w:i/>
        </w:rPr>
        <w:t>or</w:t>
      </w:r>
      <w:r w:rsidRPr="004B009C">
        <w:t xml:space="preserve"> signs of fluid overload appear (change in baseline lung exam with new crackles or increase in crackles when present on initial exam such as if the patient has pneumonia)</w:t>
      </w:r>
      <w:r>
        <w:t>.</w:t>
      </w:r>
    </w:p>
    <w:p w:rsidR="00350F1D" w:rsidRPr="00A115A8" w:rsidRDefault="00350F1D" w:rsidP="00A115A8">
      <w:pPr>
        <w:spacing w:after="0" w:line="240" w:lineRule="auto"/>
        <w:rPr>
          <w:rFonts w:ascii="Bookman Old Style" w:eastAsia="Times New Roman" w:hAnsi="Bookman Old Style" w:cs="Times New Roman"/>
        </w:rPr>
      </w:pPr>
    </w:p>
    <w:p w:rsidR="00EB07F0" w:rsidRDefault="00EB07F0"/>
    <w:sectPr w:rsidR="00EB07F0" w:rsidSect="009126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DF5"/>
    <w:multiLevelType w:val="hybridMultilevel"/>
    <w:tmpl w:val="46D0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E1300"/>
    <w:multiLevelType w:val="multilevel"/>
    <w:tmpl w:val="2386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5A0327"/>
    <w:multiLevelType w:val="hybridMultilevel"/>
    <w:tmpl w:val="2B76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587D56"/>
    <w:multiLevelType w:val="multilevel"/>
    <w:tmpl w:val="5582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000600"/>
    <w:multiLevelType w:val="hybridMultilevel"/>
    <w:tmpl w:val="D7D0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F110DE"/>
    <w:multiLevelType w:val="hybridMultilevel"/>
    <w:tmpl w:val="70D8A7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115A8"/>
    <w:rsid w:val="000E456A"/>
    <w:rsid w:val="00123632"/>
    <w:rsid w:val="001F0FA4"/>
    <w:rsid w:val="00337447"/>
    <w:rsid w:val="00350F1D"/>
    <w:rsid w:val="003B0E84"/>
    <w:rsid w:val="005743CB"/>
    <w:rsid w:val="005F4FBE"/>
    <w:rsid w:val="006363DE"/>
    <w:rsid w:val="00730DB8"/>
    <w:rsid w:val="00794A64"/>
    <w:rsid w:val="007C4641"/>
    <w:rsid w:val="008C2AE0"/>
    <w:rsid w:val="009126E8"/>
    <w:rsid w:val="00A115A8"/>
    <w:rsid w:val="00A378C6"/>
    <w:rsid w:val="00AC2799"/>
    <w:rsid w:val="00B27373"/>
    <w:rsid w:val="00BF0B9A"/>
    <w:rsid w:val="00C15E46"/>
    <w:rsid w:val="00C756C0"/>
    <w:rsid w:val="00D523DA"/>
    <w:rsid w:val="00E10568"/>
    <w:rsid w:val="00E12A36"/>
    <w:rsid w:val="00E70E16"/>
    <w:rsid w:val="00EB07F0"/>
    <w:rsid w:val="00EF0D89"/>
    <w:rsid w:val="00F37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7F0"/>
    <w:rPr>
      <w:color w:val="0000FF" w:themeColor="hyperlink"/>
      <w:u w:val="single"/>
    </w:rPr>
  </w:style>
  <w:style w:type="character" w:styleId="Strong">
    <w:name w:val="Strong"/>
    <w:basedOn w:val="DefaultParagraphFont"/>
    <w:uiPriority w:val="22"/>
    <w:qFormat/>
    <w:rsid w:val="00A378C6"/>
    <w:rPr>
      <w:b/>
      <w:bCs/>
    </w:rPr>
  </w:style>
  <w:style w:type="paragraph" w:styleId="ListParagraph">
    <w:name w:val="List Paragraph"/>
    <w:basedOn w:val="Normal"/>
    <w:uiPriority w:val="34"/>
    <w:qFormat/>
    <w:rsid w:val="00350F1D"/>
    <w:pPr>
      <w:ind w:left="720"/>
      <w:contextualSpacing/>
    </w:pPr>
  </w:style>
</w:styles>
</file>

<file path=word/webSettings.xml><?xml version="1.0" encoding="utf-8"?>
<w:webSettings xmlns:r="http://schemas.openxmlformats.org/officeDocument/2006/relationships" xmlns:w="http://schemas.openxmlformats.org/wordprocessingml/2006/main">
  <w:divs>
    <w:div w:id="156501984">
      <w:bodyDiv w:val="1"/>
      <w:marLeft w:val="0"/>
      <w:marRight w:val="0"/>
      <w:marTop w:val="0"/>
      <w:marBottom w:val="0"/>
      <w:divBdr>
        <w:top w:val="none" w:sz="0" w:space="0" w:color="auto"/>
        <w:left w:val="none" w:sz="0" w:space="0" w:color="auto"/>
        <w:bottom w:val="none" w:sz="0" w:space="0" w:color="auto"/>
        <w:right w:val="none" w:sz="0" w:space="0" w:color="auto"/>
      </w:divBdr>
      <w:divsChild>
        <w:div w:id="195393933">
          <w:marLeft w:val="0"/>
          <w:marRight w:val="0"/>
          <w:marTop w:val="0"/>
          <w:marBottom w:val="0"/>
          <w:divBdr>
            <w:top w:val="none" w:sz="0" w:space="0" w:color="auto"/>
            <w:left w:val="none" w:sz="0" w:space="0" w:color="auto"/>
            <w:bottom w:val="none" w:sz="0" w:space="0" w:color="auto"/>
            <w:right w:val="none" w:sz="0" w:space="0" w:color="auto"/>
          </w:divBdr>
        </w:div>
        <w:div w:id="1187256658">
          <w:marLeft w:val="0"/>
          <w:marRight w:val="0"/>
          <w:marTop w:val="0"/>
          <w:marBottom w:val="0"/>
          <w:divBdr>
            <w:top w:val="single" w:sz="6" w:space="0" w:color="DDDDDD"/>
            <w:left w:val="none" w:sz="0" w:space="0" w:color="auto"/>
            <w:bottom w:val="none" w:sz="0" w:space="0" w:color="auto"/>
            <w:right w:val="none" w:sz="0" w:space="0" w:color="auto"/>
          </w:divBdr>
          <w:divsChild>
            <w:div w:id="882060686">
              <w:marLeft w:val="0"/>
              <w:marRight w:val="0"/>
              <w:marTop w:val="0"/>
              <w:marBottom w:val="0"/>
              <w:divBdr>
                <w:top w:val="none" w:sz="0" w:space="0" w:color="auto"/>
                <w:left w:val="none" w:sz="0" w:space="0" w:color="auto"/>
                <w:bottom w:val="none" w:sz="0" w:space="0" w:color="auto"/>
                <w:right w:val="none" w:sz="0" w:space="0" w:color="auto"/>
              </w:divBdr>
            </w:div>
            <w:div w:id="2023193710">
              <w:marLeft w:val="0"/>
              <w:marRight w:val="0"/>
              <w:marTop w:val="0"/>
              <w:marBottom w:val="0"/>
              <w:divBdr>
                <w:top w:val="none" w:sz="0" w:space="0" w:color="auto"/>
                <w:left w:val="none" w:sz="0" w:space="0" w:color="auto"/>
                <w:bottom w:val="none" w:sz="0" w:space="0" w:color="auto"/>
                <w:right w:val="none" w:sz="0" w:space="0" w:color="auto"/>
              </w:divBdr>
              <w:divsChild>
                <w:div w:id="1009020357">
                  <w:marLeft w:val="0"/>
                  <w:marRight w:val="0"/>
                  <w:marTop w:val="0"/>
                  <w:marBottom w:val="0"/>
                  <w:divBdr>
                    <w:top w:val="none" w:sz="0" w:space="0" w:color="auto"/>
                    <w:left w:val="none" w:sz="0" w:space="0" w:color="auto"/>
                    <w:bottom w:val="none" w:sz="0" w:space="0" w:color="auto"/>
                    <w:right w:val="none" w:sz="0" w:space="0" w:color="auto"/>
                  </w:divBdr>
                </w:div>
                <w:div w:id="13339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3961">
          <w:marLeft w:val="0"/>
          <w:marRight w:val="0"/>
          <w:marTop w:val="0"/>
          <w:marBottom w:val="0"/>
          <w:divBdr>
            <w:top w:val="single" w:sz="6" w:space="0" w:color="DDDDDD"/>
            <w:left w:val="none" w:sz="0" w:space="0" w:color="auto"/>
            <w:bottom w:val="none" w:sz="0" w:space="0" w:color="auto"/>
            <w:right w:val="none" w:sz="0" w:space="0" w:color="auto"/>
          </w:divBdr>
          <w:divsChild>
            <w:div w:id="1799840393">
              <w:marLeft w:val="0"/>
              <w:marRight w:val="0"/>
              <w:marTop w:val="0"/>
              <w:marBottom w:val="0"/>
              <w:divBdr>
                <w:top w:val="none" w:sz="0" w:space="0" w:color="auto"/>
                <w:left w:val="none" w:sz="0" w:space="0" w:color="auto"/>
                <w:bottom w:val="none" w:sz="0" w:space="0" w:color="auto"/>
                <w:right w:val="none" w:sz="0" w:space="0" w:color="auto"/>
              </w:divBdr>
            </w:div>
            <w:div w:id="465511373">
              <w:marLeft w:val="0"/>
              <w:marRight w:val="0"/>
              <w:marTop w:val="0"/>
              <w:marBottom w:val="0"/>
              <w:divBdr>
                <w:top w:val="none" w:sz="0" w:space="0" w:color="auto"/>
                <w:left w:val="none" w:sz="0" w:space="0" w:color="auto"/>
                <w:bottom w:val="none" w:sz="0" w:space="0" w:color="auto"/>
                <w:right w:val="none" w:sz="0" w:space="0" w:color="auto"/>
              </w:divBdr>
              <w:divsChild>
                <w:div w:id="1282878020">
                  <w:marLeft w:val="0"/>
                  <w:marRight w:val="0"/>
                  <w:marTop w:val="0"/>
                  <w:marBottom w:val="0"/>
                  <w:divBdr>
                    <w:top w:val="none" w:sz="0" w:space="0" w:color="auto"/>
                    <w:left w:val="none" w:sz="0" w:space="0" w:color="auto"/>
                    <w:bottom w:val="none" w:sz="0" w:space="0" w:color="auto"/>
                    <w:right w:val="none" w:sz="0" w:space="0" w:color="auto"/>
                  </w:divBdr>
                </w:div>
                <w:div w:id="72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6348">
          <w:marLeft w:val="0"/>
          <w:marRight w:val="0"/>
          <w:marTop w:val="0"/>
          <w:marBottom w:val="0"/>
          <w:divBdr>
            <w:top w:val="single" w:sz="6" w:space="0" w:color="DDDDDD"/>
            <w:left w:val="none" w:sz="0" w:space="0" w:color="auto"/>
            <w:bottom w:val="none" w:sz="0" w:space="0" w:color="auto"/>
            <w:right w:val="none" w:sz="0" w:space="0" w:color="auto"/>
          </w:divBdr>
          <w:divsChild>
            <w:div w:id="1763530813">
              <w:marLeft w:val="0"/>
              <w:marRight w:val="0"/>
              <w:marTop w:val="0"/>
              <w:marBottom w:val="0"/>
              <w:divBdr>
                <w:top w:val="none" w:sz="0" w:space="0" w:color="auto"/>
                <w:left w:val="none" w:sz="0" w:space="0" w:color="auto"/>
                <w:bottom w:val="none" w:sz="0" w:space="0" w:color="auto"/>
                <w:right w:val="none" w:sz="0" w:space="0" w:color="auto"/>
              </w:divBdr>
            </w:div>
            <w:div w:id="1618684188">
              <w:marLeft w:val="0"/>
              <w:marRight w:val="0"/>
              <w:marTop w:val="0"/>
              <w:marBottom w:val="0"/>
              <w:divBdr>
                <w:top w:val="none" w:sz="0" w:space="0" w:color="auto"/>
                <w:left w:val="none" w:sz="0" w:space="0" w:color="auto"/>
                <w:bottom w:val="none" w:sz="0" w:space="0" w:color="auto"/>
                <w:right w:val="none" w:sz="0" w:space="0" w:color="auto"/>
              </w:divBdr>
              <w:divsChild>
                <w:div w:id="918825609">
                  <w:marLeft w:val="0"/>
                  <w:marRight w:val="0"/>
                  <w:marTop w:val="0"/>
                  <w:marBottom w:val="0"/>
                  <w:divBdr>
                    <w:top w:val="none" w:sz="0" w:space="0" w:color="auto"/>
                    <w:left w:val="none" w:sz="0" w:space="0" w:color="auto"/>
                    <w:bottom w:val="none" w:sz="0" w:space="0" w:color="auto"/>
                    <w:right w:val="none" w:sz="0" w:space="0" w:color="auto"/>
                  </w:divBdr>
                </w:div>
                <w:div w:id="16456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8550">
          <w:marLeft w:val="0"/>
          <w:marRight w:val="0"/>
          <w:marTop w:val="0"/>
          <w:marBottom w:val="0"/>
          <w:divBdr>
            <w:top w:val="single" w:sz="6" w:space="0" w:color="DDDDDD"/>
            <w:left w:val="none" w:sz="0" w:space="0" w:color="auto"/>
            <w:bottom w:val="none" w:sz="0" w:space="0" w:color="auto"/>
            <w:right w:val="none" w:sz="0" w:space="0" w:color="auto"/>
          </w:divBdr>
          <w:divsChild>
            <w:div w:id="1065641364">
              <w:marLeft w:val="0"/>
              <w:marRight w:val="0"/>
              <w:marTop w:val="0"/>
              <w:marBottom w:val="0"/>
              <w:divBdr>
                <w:top w:val="none" w:sz="0" w:space="0" w:color="auto"/>
                <w:left w:val="none" w:sz="0" w:space="0" w:color="auto"/>
                <w:bottom w:val="none" w:sz="0" w:space="0" w:color="auto"/>
                <w:right w:val="none" w:sz="0" w:space="0" w:color="auto"/>
              </w:divBdr>
            </w:div>
            <w:div w:id="1780830058">
              <w:marLeft w:val="0"/>
              <w:marRight w:val="0"/>
              <w:marTop w:val="0"/>
              <w:marBottom w:val="0"/>
              <w:divBdr>
                <w:top w:val="none" w:sz="0" w:space="0" w:color="auto"/>
                <w:left w:val="none" w:sz="0" w:space="0" w:color="auto"/>
                <w:bottom w:val="none" w:sz="0" w:space="0" w:color="auto"/>
                <w:right w:val="none" w:sz="0" w:space="0" w:color="auto"/>
              </w:divBdr>
              <w:divsChild>
                <w:div w:id="213086743">
                  <w:marLeft w:val="0"/>
                  <w:marRight w:val="0"/>
                  <w:marTop w:val="0"/>
                  <w:marBottom w:val="0"/>
                  <w:divBdr>
                    <w:top w:val="none" w:sz="0" w:space="0" w:color="auto"/>
                    <w:left w:val="none" w:sz="0" w:space="0" w:color="auto"/>
                    <w:bottom w:val="none" w:sz="0" w:space="0" w:color="auto"/>
                    <w:right w:val="none" w:sz="0" w:space="0" w:color="auto"/>
                  </w:divBdr>
                </w:div>
                <w:div w:id="1623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6575">
          <w:marLeft w:val="0"/>
          <w:marRight w:val="0"/>
          <w:marTop w:val="0"/>
          <w:marBottom w:val="0"/>
          <w:divBdr>
            <w:top w:val="none" w:sz="0" w:space="0" w:color="auto"/>
            <w:left w:val="none" w:sz="0" w:space="0" w:color="auto"/>
            <w:bottom w:val="none" w:sz="0" w:space="0" w:color="auto"/>
            <w:right w:val="none" w:sz="0" w:space="0" w:color="auto"/>
          </w:divBdr>
        </w:div>
        <w:div w:id="894632369">
          <w:marLeft w:val="0"/>
          <w:marRight w:val="0"/>
          <w:marTop w:val="0"/>
          <w:marBottom w:val="0"/>
          <w:divBdr>
            <w:top w:val="single" w:sz="6" w:space="0" w:color="DDDDDD"/>
            <w:left w:val="none" w:sz="0" w:space="0" w:color="auto"/>
            <w:bottom w:val="none" w:sz="0" w:space="0" w:color="auto"/>
            <w:right w:val="none" w:sz="0" w:space="0" w:color="auto"/>
          </w:divBdr>
          <w:divsChild>
            <w:div w:id="1836646844">
              <w:marLeft w:val="0"/>
              <w:marRight w:val="0"/>
              <w:marTop w:val="0"/>
              <w:marBottom w:val="0"/>
              <w:divBdr>
                <w:top w:val="none" w:sz="0" w:space="0" w:color="auto"/>
                <w:left w:val="none" w:sz="0" w:space="0" w:color="auto"/>
                <w:bottom w:val="none" w:sz="0" w:space="0" w:color="auto"/>
                <w:right w:val="none" w:sz="0" w:space="0" w:color="auto"/>
              </w:divBdr>
            </w:div>
            <w:div w:id="225461114">
              <w:marLeft w:val="0"/>
              <w:marRight w:val="0"/>
              <w:marTop w:val="0"/>
              <w:marBottom w:val="0"/>
              <w:divBdr>
                <w:top w:val="none" w:sz="0" w:space="0" w:color="auto"/>
                <w:left w:val="none" w:sz="0" w:space="0" w:color="auto"/>
                <w:bottom w:val="none" w:sz="0" w:space="0" w:color="auto"/>
                <w:right w:val="none" w:sz="0" w:space="0" w:color="auto"/>
              </w:divBdr>
              <w:divsChild>
                <w:div w:id="555238073">
                  <w:marLeft w:val="0"/>
                  <w:marRight w:val="0"/>
                  <w:marTop w:val="0"/>
                  <w:marBottom w:val="0"/>
                  <w:divBdr>
                    <w:top w:val="none" w:sz="0" w:space="0" w:color="auto"/>
                    <w:left w:val="none" w:sz="0" w:space="0" w:color="auto"/>
                    <w:bottom w:val="none" w:sz="0" w:space="0" w:color="auto"/>
                    <w:right w:val="none" w:sz="0" w:space="0" w:color="auto"/>
                  </w:divBdr>
                </w:div>
                <w:div w:id="10292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3560">
          <w:marLeft w:val="0"/>
          <w:marRight w:val="0"/>
          <w:marTop w:val="0"/>
          <w:marBottom w:val="0"/>
          <w:divBdr>
            <w:top w:val="none" w:sz="0" w:space="0" w:color="auto"/>
            <w:left w:val="none" w:sz="0" w:space="0" w:color="auto"/>
            <w:bottom w:val="none" w:sz="0" w:space="0" w:color="auto"/>
            <w:right w:val="none" w:sz="0" w:space="0" w:color="auto"/>
          </w:divBdr>
        </w:div>
        <w:div w:id="300229330">
          <w:marLeft w:val="0"/>
          <w:marRight w:val="0"/>
          <w:marTop w:val="0"/>
          <w:marBottom w:val="0"/>
          <w:divBdr>
            <w:top w:val="single" w:sz="6" w:space="0" w:color="DDDDDD"/>
            <w:left w:val="none" w:sz="0" w:space="0" w:color="auto"/>
            <w:bottom w:val="none" w:sz="0" w:space="0" w:color="auto"/>
            <w:right w:val="none" w:sz="0" w:space="0" w:color="auto"/>
          </w:divBdr>
          <w:divsChild>
            <w:div w:id="861163412">
              <w:marLeft w:val="0"/>
              <w:marRight w:val="0"/>
              <w:marTop w:val="0"/>
              <w:marBottom w:val="0"/>
              <w:divBdr>
                <w:top w:val="none" w:sz="0" w:space="0" w:color="auto"/>
                <w:left w:val="none" w:sz="0" w:space="0" w:color="auto"/>
                <w:bottom w:val="none" w:sz="0" w:space="0" w:color="auto"/>
                <w:right w:val="none" w:sz="0" w:space="0" w:color="auto"/>
              </w:divBdr>
            </w:div>
            <w:div w:id="2021924840">
              <w:marLeft w:val="0"/>
              <w:marRight w:val="0"/>
              <w:marTop w:val="0"/>
              <w:marBottom w:val="0"/>
              <w:divBdr>
                <w:top w:val="none" w:sz="0" w:space="0" w:color="auto"/>
                <w:left w:val="none" w:sz="0" w:space="0" w:color="auto"/>
                <w:bottom w:val="none" w:sz="0" w:space="0" w:color="auto"/>
                <w:right w:val="none" w:sz="0" w:space="0" w:color="auto"/>
              </w:divBdr>
              <w:divsChild>
                <w:div w:id="2008826060">
                  <w:marLeft w:val="0"/>
                  <w:marRight w:val="0"/>
                  <w:marTop w:val="0"/>
                  <w:marBottom w:val="0"/>
                  <w:divBdr>
                    <w:top w:val="none" w:sz="0" w:space="0" w:color="auto"/>
                    <w:left w:val="none" w:sz="0" w:space="0" w:color="auto"/>
                    <w:bottom w:val="none" w:sz="0" w:space="0" w:color="auto"/>
                    <w:right w:val="none" w:sz="0" w:space="0" w:color="auto"/>
                  </w:divBdr>
                </w:div>
                <w:div w:id="15295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9053">
          <w:marLeft w:val="0"/>
          <w:marRight w:val="0"/>
          <w:marTop w:val="0"/>
          <w:marBottom w:val="0"/>
          <w:divBdr>
            <w:top w:val="none" w:sz="0" w:space="0" w:color="auto"/>
            <w:left w:val="none" w:sz="0" w:space="0" w:color="auto"/>
            <w:bottom w:val="none" w:sz="0" w:space="0" w:color="auto"/>
            <w:right w:val="none" w:sz="0" w:space="0" w:color="auto"/>
          </w:divBdr>
        </w:div>
        <w:div w:id="1284531826">
          <w:marLeft w:val="0"/>
          <w:marRight w:val="0"/>
          <w:marTop w:val="0"/>
          <w:marBottom w:val="0"/>
          <w:divBdr>
            <w:top w:val="single" w:sz="6" w:space="0" w:color="DDDDDD"/>
            <w:left w:val="none" w:sz="0" w:space="0" w:color="auto"/>
            <w:bottom w:val="none" w:sz="0" w:space="0" w:color="auto"/>
            <w:right w:val="none" w:sz="0" w:space="0" w:color="auto"/>
          </w:divBdr>
          <w:divsChild>
            <w:div w:id="1605771759">
              <w:marLeft w:val="0"/>
              <w:marRight w:val="0"/>
              <w:marTop w:val="0"/>
              <w:marBottom w:val="0"/>
              <w:divBdr>
                <w:top w:val="none" w:sz="0" w:space="0" w:color="auto"/>
                <w:left w:val="none" w:sz="0" w:space="0" w:color="auto"/>
                <w:bottom w:val="none" w:sz="0" w:space="0" w:color="auto"/>
                <w:right w:val="none" w:sz="0" w:space="0" w:color="auto"/>
              </w:divBdr>
            </w:div>
            <w:div w:id="1232808004">
              <w:marLeft w:val="0"/>
              <w:marRight w:val="0"/>
              <w:marTop w:val="0"/>
              <w:marBottom w:val="0"/>
              <w:divBdr>
                <w:top w:val="none" w:sz="0" w:space="0" w:color="auto"/>
                <w:left w:val="none" w:sz="0" w:space="0" w:color="auto"/>
                <w:bottom w:val="none" w:sz="0" w:space="0" w:color="auto"/>
                <w:right w:val="none" w:sz="0" w:space="0" w:color="auto"/>
              </w:divBdr>
              <w:divsChild>
                <w:div w:id="1890725699">
                  <w:marLeft w:val="0"/>
                  <w:marRight w:val="0"/>
                  <w:marTop w:val="0"/>
                  <w:marBottom w:val="0"/>
                  <w:divBdr>
                    <w:top w:val="none" w:sz="0" w:space="0" w:color="auto"/>
                    <w:left w:val="none" w:sz="0" w:space="0" w:color="auto"/>
                    <w:bottom w:val="none" w:sz="0" w:space="0" w:color="auto"/>
                    <w:right w:val="none" w:sz="0" w:space="0" w:color="auto"/>
                  </w:divBdr>
                </w:div>
                <w:div w:id="573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03">
          <w:marLeft w:val="0"/>
          <w:marRight w:val="0"/>
          <w:marTop w:val="0"/>
          <w:marBottom w:val="0"/>
          <w:divBdr>
            <w:top w:val="none" w:sz="0" w:space="0" w:color="auto"/>
            <w:left w:val="none" w:sz="0" w:space="0" w:color="auto"/>
            <w:bottom w:val="none" w:sz="0" w:space="0" w:color="auto"/>
            <w:right w:val="none" w:sz="0" w:space="0" w:color="auto"/>
          </w:divBdr>
        </w:div>
        <w:div w:id="578292810">
          <w:marLeft w:val="0"/>
          <w:marRight w:val="0"/>
          <w:marTop w:val="0"/>
          <w:marBottom w:val="0"/>
          <w:divBdr>
            <w:top w:val="single" w:sz="6" w:space="0" w:color="DDDDDD"/>
            <w:left w:val="none" w:sz="0" w:space="0" w:color="auto"/>
            <w:bottom w:val="none" w:sz="0" w:space="0" w:color="auto"/>
            <w:right w:val="none" w:sz="0" w:space="0" w:color="auto"/>
          </w:divBdr>
          <w:divsChild>
            <w:div w:id="20448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303">
      <w:bodyDiv w:val="1"/>
      <w:marLeft w:val="0"/>
      <w:marRight w:val="0"/>
      <w:marTop w:val="0"/>
      <w:marBottom w:val="0"/>
      <w:divBdr>
        <w:top w:val="none" w:sz="0" w:space="0" w:color="auto"/>
        <w:left w:val="none" w:sz="0" w:space="0" w:color="auto"/>
        <w:bottom w:val="none" w:sz="0" w:space="0" w:color="auto"/>
        <w:right w:val="none" w:sz="0" w:space="0" w:color="auto"/>
      </w:divBdr>
    </w:div>
    <w:div w:id="10866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mcrit.org/pulmcrit/problems-sepsis-3-defin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2016-04-09T18:15:00Z</dcterms:created>
  <dcterms:modified xsi:type="dcterms:W3CDTF">2016-04-09T18:15:00Z</dcterms:modified>
</cp:coreProperties>
</file>